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2" w:rsidRDefault="00A31932" w:rsidP="005A428E">
      <w:pPr>
        <w:jc w:val="center"/>
        <w:rPr>
          <w:rFonts w:ascii="Arial" w:hAnsi="Arial" w:cs="Arial"/>
          <w:sz w:val="28"/>
          <w:szCs w:val="28"/>
        </w:rPr>
      </w:pPr>
    </w:p>
    <w:p w:rsidR="005A428E" w:rsidRPr="00375E3D" w:rsidRDefault="00691A44" w:rsidP="005A428E">
      <w:pPr>
        <w:jc w:val="center"/>
        <w:rPr>
          <w:rFonts w:ascii="Arial" w:hAnsi="Arial" w:cs="Arial"/>
          <w:sz w:val="28"/>
          <w:szCs w:val="28"/>
        </w:rPr>
      </w:pPr>
      <w:r w:rsidRPr="00691A44">
        <w:rPr>
          <w:rFonts w:ascii="Arial" w:hAnsi="Arial" w:cs="Arial"/>
          <w:sz w:val="28"/>
          <w:szCs w:val="28"/>
        </w:rPr>
        <w:t>Ureditev železniške postaje Šentjur z gradnjo izvennivojskega dostopa</w:t>
      </w: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jc w:val="center"/>
        <w:rPr>
          <w:rFonts w:ascii="Arial" w:hAnsi="Arial" w:cs="Arial"/>
          <w:b/>
          <w:sz w:val="40"/>
          <w:szCs w:val="40"/>
        </w:rPr>
      </w:pPr>
      <w:r w:rsidRPr="00375E3D">
        <w:rPr>
          <w:rFonts w:ascii="Arial" w:hAnsi="Arial" w:cs="Arial"/>
          <w:b/>
          <w:sz w:val="40"/>
          <w:szCs w:val="40"/>
        </w:rPr>
        <w:t>DODATEK K POSEBNIM TEHNIČNIM POGOJEM ZA IZVEDBO DEL</w:t>
      </w: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jc w:val="cente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p w:rsidR="005A428E" w:rsidRPr="00375E3D" w:rsidRDefault="005A428E" w:rsidP="005A428E">
      <w:pPr>
        <w:rPr>
          <w:rFonts w:ascii="Arial" w:hAnsi="Arial" w:cs="Arial"/>
        </w:r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rPr>
      </w:sdtEndPr>
      <w:sdtContent>
        <w:p w:rsidR="005A428E" w:rsidRPr="00B354F3" w:rsidRDefault="005A428E" w:rsidP="005A428E">
          <w:pPr>
            <w:pStyle w:val="NaslovTOC"/>
            <w:rPr>
              <w:rFonts w:ascii="Arial" w:hAnsi="Arial" w:cs="Arial"/>
              <w:color w:val="auto"/>
              <w:sz w:val="24"/>
              <w:szCs w:val="24"/>
            </w:rPr>
          </w:pPr>
          <w:r w:rsidRPr="00B354F3">
            <w:rPr>
              <w:rFonts w:ascii="Arial" w:hAnsi="Arial" w:cs="Arial"/>
              <w:color w:val="auto"/>
              <w:sz w:val="24"/>
              <w:szCs w:val="24"/>
            </w:rPr>
            <w:t>Vsebina</w:t>
          </w:r>
        </w:p>
        <w:p w:rsidR="00B354F3" w:rsidRPr="00B354F3" w:rsidRDefault="005A428E">
          <w:pPr>
            <w:pStyle w:val="Kazalovsebine2"/>
            <w:tabs>
              <w:tab w:val="left" w:pos="720"/>
              <w:tab w:val="right" w:leader="dot" w:pos="9016"/>
            </w:tabs>
            <w:rPr>
              <w:rFonts w:eastAsiaTheme="minorEastAsia" w:cs="Arial"/>
              <w:noProof/>
              <w:szCs w:val="24"/>
              <w:lang w:eastAsia="sl-SI"/>
            </w:rPr>
          </w:pPr>
          <w:r w:rsidRPr="00B354F3">
            <w:rPr>
              <w:rFonts w:cs="Arial"/>
              <w:szCs w:val="24"/>
            </w:rPr>
            <w:fldChar w:fldCharType="begin"/>
          </w:r>
          <w:r w:rsidRPr="00B354F3">
            <w:rPr>
              <w:rFonts w:cs="Arial"/>
              <w:szCs w:val="24"/>
            </w:rPr>
            <w:instrText xml:space="preserve"> TOC \o "1-3" \h \z \u </w:instrText>
          </w:r>
          <w:r w:rsidRPr="00B354F3">
            <w:rPr>
              <w:rFonts w:cs="Arial"/>
              <w:szCs w:val="24"/>
            </w:rPr>
            <w:fldChar w:fldCharType="separate"/>
          </w:r>
          <w:hyperlink w:anchor="_Toc90901002" w:history="1">
            <w:r w:rsidR="00B354F3" w:rsidRPr="00B354F3">
              <w:rPr>
                <w:rStyle w:val="Hiperpovezava"/>
                <w:rFonts w:cs="Arial"/>
                <w:noProof/>
                <w:szCs w:val="24"/>
              </w:rPr>
              <w:t>1.</w:t>
            </w:r>
            <w:r w:rsidR="00B354F3" w:rsidRPr="00B354F3">
              <w:rPr>
                <w:rFonts w:eastAsiaTheme="minorEastAsia" w:cs="Arial"/>
                <w:noProof/>
                <w:szCs w:val="24"/>
                <w:lang w:eastAsia="sl-SI"/>
              </w:rPr>
              <w:tab/>
            </w:r>
            <w:r w:rsidR="00B354F3" w:rsidRPr="00B354F3">
              <w:rPr>
                <w:rStyle w:val="Hiperpovezava"/>
                <w:rFonts w:cs="Arial"/>
                <w:noProof/>
                <w:szCs w:val="24"/>
              </w:rPr>
              <w:t>Splošno</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_Toc90901002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3</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03" w:history="1">
            <w:r w:rsidR="00B354F3" w:rsidRPr="00B354F3">
              <w:rPr>
                <w:rStyle w:val="Hiperpovezava"/>
                <w:rFonts w:cs="Arial"/>
                <w:noProof/>
                <w:szCs w:val="24"/>
              </w:rPr>
              <w:t>2.</w:t>
            </w:r>
            <w:r w:rsidR="00B354F3" w:rsidRPr="00B354F3">
              <w:rPr>
                <w:rFonts w:eastAsiaTheme="minorEastAsia" w:cs="Arial"/>
                <w:noProof/>
                <w:szCs w:val="24"/>
                <w:lang w:eastAsia="sl-SI"/>
              </w:rPr>
              <w:tab/>
            </w:r>
            <w:r w:rsidR="00B354F3" w:rsidRPr="00B354F3">
              <w:rPr>
                <w:rStyle w:val="Hiperpovezava"/>
                <w:rFonts w:cs="Arial"/>
                <w:noProof/>
                <w:szCs w:val="24"/>
              </w:rPr>
              <w:t>Zgornji ustroj železniške proge</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_Toc90901003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3</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04" w:history="1">
            <w:r w:rsidR="00B354F3" w:rsidRPr="00B354F3">
              <w:rPr>
                <w:rStyle w:val="Hiperpovezava"/>
                <w:rFonts w:cs="Arial"/>
                <w:noProof/>
                <w:szCs w:val="24"/>
              </w:rPr>
              <w:t>3.</w:t>
            </w:r>
            <w:r w:rsidR="00B354F3" w:rsidRPr="00B354F3">
              <w:rPr>
                <w:rFonts w:eastAsiaTheme="minorEastAsia" w:cs="Arial"/>
                <w:noProof/>
                <w:szCs w:val="24"/>
                <w:lang w:eastAsia="sl-SI"/>
              </w:rPr>
              <w:tab/>
            </w:r>
            <w:r w:rsidR="00B354F3" w:rsidRPr="00B354F3">
              <w:rPr>
                <w:rStyle w:val="Hiperpovezava"/>
                <w:rFonts w:cs="Arial"/>
                <w:noProof/>
                <w:szCs w:val="24"/>
              </w:rPr>
              <w:t>Betonske konstrukcije</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_Toc90901004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4</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05" w:history="1">
            <w:r w:rsidR="00B354F3" w:rsidRPr="00B354F3">
              <w:rPr>
                <w:rStyle w:val="Hiperpovezava"/>
                <w:rFonts w:cs="Arial"/>
                <w:noProof/>
                <w:szCs w:val="24"/>
              </w:rPr>
              <w:t>4.</w:t>
            </w:r>
            <w:r w:rsidR="00B354F3" w:rsidRPr="00B354F3">
              <w:rPr>
                <w:rFonts w:eastAsiaTheme="minorEastAsia" w:cs="Arial"/>
                <w:noProof/>
                <w:szCs w:val="24"/>
                <w:lang w:eastAsia="sl-SI"/>
              </w:rPr>
              <w:tab/>
            </w:r>
            <w:r w:rsidR="00B354F3" w:rsidRPr="00B354F3">
              <w:rPr>
                <w:rStyle w:val="Hiperpovezava"/>
                <w:rFonts w:cs="Arial"/>
                <w:noProof/>
                <w:szCs w:val="24"/>
              </w:rPr>
              <w:t>Jeklena konstrukcija nadstreškov</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_Toc90901005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4</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06" w:history="1">
            <w:r w:rsidR="00B354F3" w:rsidRPr="00B354F3">
              <w:rPr>
                <w:rStyle w:val="Hiperpovezava"/>
                <w:rFonts w:cs="Arial"/>
                <w:noProof/>
                <w:szCs w:val="24"/>
              </w:rPr>
              <w:t>5.</w:t>
            </w:r>
            <w:r w:rsidR="00B354F3" w:rsidRPr="00B354F3">
              <w:rPr>
                <w:rFonts w:eastAsiaTheme="minorEastAsia" w:cs="Arial"/>
                <w:noProof/>
                <w:szCs w:val="24"/>
                <w:lang w:eastAsia="sl-SI"/>
              </w:rPr>
              <w:tab/>
            </w:r>
            <w:r w:rsidR="00B354F3" w:rsidRPr="00B354F3">
              <w:rPr>
                <w:rStyle w:val="Hiperpovezava"/>
                <w:rFonts w:cs="Arial"/>
                <w:noProof/>
                <w:szCs w:val="24"/>
              </w:rPr>
              <w:t>SV in TK naprave</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_Toc90901006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5</w:t>
            </w:r>
            <w:r w:rsidR="00B354F3" w:rsidRPr="00B354F3">
              <w:rPr>
                <w:rFonts w:cs="Arial"/>
                <w:noProof/>
                <w:webHidden/>
                <w:szCs w:val="24"/>
              </w:rPr>
              <w:fldChar w:fldCharType="end"/>
            </w:r>
          </w:hyperlink>
        </w:p>
        <w:p w:rsidR="00B354F3" w:rsidRPr="00B354F3" w:rsidRDefault="007D2BCC">
          <w:pPr>
            <w:pStyle w:val="Kazalovsebine3"/>
            <w:rPr>
              <w:rFonts w:ascii="Arial" w:eastAsiaTheme="minorEastAsia" w:hAnsi="Arial" w:cs="Arial"/>
              <w:noProof/>
              <w:sz w:val="24"/>
              <w:szCs w:val="24"/>
              <w:lang w:val="sl-SI" w:eastAsia="sl-SI"/>
            </w:rPr>
          </w:pPr>
          <w:hyperlink w:anchor="_Toc90901007" w:history="1">
            <w:r w:rsidR="00B354F3" w:rsidRPr="00B354F3">
              <w:rPr>
                <w:rStyle w:val="Hiperpovezava"/>
                <w:rFonts w:ascii="Arial" w:hAnsi="Arial" w:cs="Arial"/>
                <w:noProof/>
                <w:sz w:val="24"/>
                <w:szCs w:val="24"/>
              </w:rPr>
              <w:t>5.1 Dela na SV napravah</w:t>
            </w:r>
            <w:r w:rsidR="00B354F3" w:rsidRPr="00B354F3">
              <w:rPr>
                <w:rFonts w:ascii="Arial" w:hAnsi="Arial" w:cs="Arial"/>
                <w:noProof/>
                <w:webHidden/>
                <w:sz w:val="24"/>
                <w:szCs w:val="24"/>
              </w:rPr>
              <w:tab/>
            </w:r>
            <w:r w:rsidR="00B354F3" w:rsidRPr="00B354F3">
              <w:rPr>
                <w:rFonts w:ascii="Arial" w:hAnsi="Arial" w:cs="Arial"/>
                <w:noProof/>
                <w:webHidden/>
                <w:sz w:val="24"/>
                <w:szCs w:val="24"/>
              </w:rPr>
              <w:fldChar w:fldCharType="begin"/>
            </w:r>
            <w:r w:rsidR="00B354F3" w:rsidRPr="00B354F3">
              <w:rPr>
                <w:rFonts w:ascii="Arial" w:hAnsi="Arial" w:cs="Arial"/>
                <w:noProof/>
                <w:webHidden/>
                <w:sz w:val="24"/>
                <w:szCs w:val="24"/>
              </w:rPr>
              <w:instrText xml:space="preserve"> PAGEREF _Toc90901007 \h </w:instrText>
            </w:r>
            <w:r w:rsidR="00B354F3" w:rsidRPr="00B354F3">
              <w:rPr>
                <w:rFonts w:ascii="Arial" w:hAnsi="Arial" w:cs="Arial"/>
                <w:noProof/>
                <w:webHidden/>
                <w:sz w:val="24"/>
                <w:szCs w:val="24"/>
              </w:rPr>
            </w:r>
            <w:r w:rsidR="00B354F3" w:rsidRPr="00B354F3">
              <w:rPr>
                <w:rFonts w:ascii="Arial" w:hAnsi="Arial" w:cs="Arial"/>
                <w:noProof/>
                <w:webHidden/>
                <w:sz w:val="24"/>
                <w:szCs w:val="24"/>
              </w:rPr>
              <w:fldChar w:fldCharType="separate"/>
            </w:r>
            <w:r w:rsidR="00B354F3" w:rsidRPr="00B354F3">
              <w:rPr>
                <w:rFonts w:ascii="Arial" w:hAnsi="Arial" w:cs="Arial"/>
                <w:noProof/>
                <w:webHidden/>
                <w:sz w:val="24"/>
                <w:szCs w:val="24"/>
              </w:rPr>
              <w:t>5</w:t>
            </w:r>
            <w:r w:rsidR="00B354F3" w:rsidRPr="00B354F3">
              <w:rPr>
                <w:rFonts w:ascii="Arial" w:hAnsi="Arial" w:cs="Arial"/>
                <w:noProof/>
                <w:webHidden/>
                <w:sz w:val="24"/>
                <w:szCs w:val="24"/>
              </w:rPr>
              <w:fldChar w:fldCharType="end"/>
            </w:r>
          </w:hyperlink>
        </w:p>
        <w:p w:rsidR="00B354F3" w:rsidRPr="00B354F3" w:rsidRDefault="007D2BCC">
          <w:pPr>
            <w:pStyle w:val="Kazalovsebine3"/>
            <w:rPr>
              <w:rFonts w:ascii="Arial" w:eastAsiaTheme="minorEastAsia" w:hAnsi="Arial" w:cs="Arial"/>
              <w:noProof/>
              <w:sz w:val="24"/>
              <w:szCs w:val="24"/>
              <w:lang w:val="sl-SI" w:eastAsia="sl-SI"/>
            </w:rPr>
          </w:pPr>
          <w:hyperlink w:anchor="_Toc90901008" w:history="1">
            <w:r w:rsidR="00B354F3" w:rsidRPr="00B354F3">
              <w:rPr>
                <w:rStyle w:val="Hiperpovezava"/>
                <w:rFonts w:ascii="Arial" w:hAnsi="Arial" w:cs="Arial"/>
                <w:noProof/>
                <w:sz w:val="24"/>
                <w:szCs w:val="24"/>
              </w:rPr>
              <w:t>5.2 Gradbena dela pri vgradnji SV, TK in EE naprav</w:t>
            </w:r>
            <w:r w:rsidR="00B354F3" w:rsidRPr="00B354F3">
              <w:rPr>
                <w:rFonts w:ascii="Arial" w:hAnsi="Arial" w:cs="Arial"/>
                <w:noProof/>
                <w:webHidden/>
                <w:sz w:val="24"/>
                <w:szCs w:val="24"/>
              </w:rPr>
              <w:tab/>
            </w:r>
            <w:r w:rsidR="00B354F3" w:rsidRPr="00B354F3">
              <w:rPr>
                <w:rFonts w:ascii="Arial" w:hAnsi="Arial" w:cs="Arial"/>
                <w:noProof/>
                <w:webHidden/>
                <w:sz w:val="24"/>
                <w:szCs w:val="24"/>
              </w:rPr>
              <w:fldChar w:fldCharType="begin"/>
            </w:r>
            <w:r w:rsidR="00B354F3" w:rsidRPr="00B354F3">
              <w:rPr>
                <w:rFonts w:ascii="Arial" w:hAnsi="Arial" w:cs="Arial"/>
                <w:noProof/>
                <w:webHidden/>
                <w:sz w:val="24"/>
                <w:szCs w:val="24"/>
              </w:rPr>
              <w:instrText xml:space="preserve"> PAGEREF _Toc90901008 \h </w:instrText>
            </w:r>
            <w:r w:rsidR="00B354F3" w:rsidRPr="00B354F3">
              <w:rPr>
                <w:rFonts w:ascii="Arial" w:hAnsi="Arial" w:cs="Arial"/>
                <w:noProof/>
                <w:webHidden/>
                <w:sz w:val="24"/>
                <w:szCs w:val="24"/>
              </w:rPr>
            </w:r>
            <w:r w:rsidR="00B354F3" w:rsidRPr="00B354F3">
              <w:rPr>
                <w:rFonts w:ascii="Arial" w:hAnsi="Arial" w:cs="Arial"/>
                <w:noProof/>
                <w:webHidden/>
                <w:sz w:val="24"/>
                <w:szCs w:val="24"/>
              </w:rPr>
              <w:fldChar w:fldCharType="separate"/>
            </w:r>
            <w:r w:rsidR="00B354F3" w:rsidRPr="00B354F3">
              <w:rPr>
                <w:rFonts w:ascii="Arial" w:hAnsi="Arial" w:cs="Arial"/>
                <w:noProof/>
                <w:webHidden/>
                <w:sz w:val="24"/>
                <w:szCs w:val="24"/>
              </w:rPr>
              <w:t>5</w:t>
            </w:r>
            <w:r w:rsidR="00B354F3" w:rsidRPr="00B354F3">
              <w:rPr>
                <w:rFonts w:ascii="Arial" w:hAnsi="Arial" w:cs="Arial"/>
                <w:noProof/>
                <w:webHidden/>
                <w:sz w:val="24"/>
                <w:szCs w:val="24"/>
              </w:rPr>
              <w:fldChar w:fldCharType="end"/>
            </w:r>
          </w:hyperlink>
        </w:p>
        <w:p w:rsidR="00B354F3" w:rsidRPr="00B354F3" w:rsidRDefault="007D2BCC">
          <w:pPr>
            <w:pStyle w:val="Kazalovsebine3"/>
            <w:rPr>
              <w:rFonts w:ascii="Arial" w:eastAsiaTheme="minorEastAsia" w:hAnsi="Arial" w:cs="Arial"/>
              <w:noProof/>
              <w:sz w:val="24"/>
              <w:szCs w:val="24"/>
              <w:lang w:val="sl-SI" w:eastAsia="sl-SI"/>
            </w:rPr>
          </w:pPr>
          <w:hyperlink w:anchor="_Toc90901009" w:history="1">
            <w:r w:rsidR="00B354F3" w:rsidRPr="00B354F3">
              <w:rPr>
                <w:rStyle w:val="Hiperpovezava"/>
                <w:rFonts w:ascii="Arial" w:hAnsi="Arial" w:cs="Arial"/>
                <w:noProof/>
                <w:sz w:val="24"/>
                <w:szCs w:val="24"/>
              </w:rPr>
              <w:t>5.3 Dela na TK napravah</w:t>
            </w:r>
            <w:r w:rsidR="00B354F3" w:rsidRPr="00B354F3">
              <w:rPr>
                <w:rFonts w:ascii="Arial" w:hAnsi="Arial" w:cs="Arial"/>
                <w:noProof/>
                <w:webHidden/>
                <w:sz w:val="24"/>
                <w:szCs w:val="24"/>
              </w:rPr>
              <w:tab/>
            </w:r>
            <w:r w:rsidR="00B354F3" w:rsidRPr="00B354F3">
              <w:rPr>
                <w:rFonts w:ascii="Arial" w:hAnsi="Arial" w:cs="Arial"/>
                <w:noProof/>
                <w:webHidden/>
                <w:sz w:val="24"/>
                <w:szCs w:val="24"/>
              </w:rPr>
              <w:fldChar w:fldCharType="begin"/>
            </w:r>
            <w:r w:rsidR="00B354F3" w:rsidRPr="00B354F3">
              <w:rPr>
                <w:rFonts w:ascii="Arial" w:hAnsi="Arial" w:cs="Arial"/>
                <w:noProof/>
                <w:webHidden/>
                <w:sz w:val="24"/>
                <w:szCs w:val="24"/>
              </w:rPr>
              <w:instrText xml:space="preserve"> PAGEREF _Toc90901009 \h </w:instrText>
            </w:r>
            <w:r w:rsidR="00B354F3" w:rsidRPr="00B354F3">
              <w:rPr>
                <w:rFonts w:ascii="Arial" w:hAnsi="Arial" w:cs="Arial"/>
                <w:noProof/>
                <w:webHidden/>
                <w:sz w:val="24"/>
                <w:szCs w:val="24"/>
              </w:rPr>
            </w:r>
            <w:r w:rsidR="00B354F3" w:rsidRPr="00B354F3">
              <w:rPr>
                <w:rFonts w:ascii="Arial" w:hAnsi="Arial" w:cs="Arial"/>
                <w:noProof/>
                <w:webHidden/>
                <w:sz w:val="24"/>
                <w:szCs w:val="24"/>
              </w:rPr>
              <w:fldChar w:fldCharType="separate"/>
            </w:r>
            <w:r w:rsidR="00B354F3" w:rsidRPr="00B354F3">
              <w:rPr>
                <w:rFonts w:ascii="Arial" w:hAnsi="Arial" w:cs="Arial"/>
                <w:noProof/>
                <w:webHidden/>
                <w:sz w:val="24"/>
                <w:szCs w:val="24"/>
              </w:rPr>
              <w:t>5</w:t>
            </w:r>
            <w:r w:rsidR="00B354F3" w:rsidRPr="00B354F3">
              <w:rPr>
                <w:rFonts w:ascii="Arial" w:hAnsi="Arial" w:cs="Arial"/>
                <w:noProof/>
                <w:webHidden/>
                <w:sz w:val="24"/>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10" w:history="1">
            <w:r w:rsidR="00B354F3" w:rsidRPr="00B354F3">
              <w:rPr>
                <w:rStyle w:val="Hiperpovezava"/>
                <w:rFonts w:cs="Arial"/>
                <w:noProof/>
                <w:szCs w:val="24"/>
              </w:rPr>
              <w:t>6.</w:t>
            </w:r>
            <w:r w:rsidR="00B354F3" w:rsidRPr="00B354F3">
              <w:rPr>
                <w:rFonts w:eastAsiaTheme="minorEastAsia" w:cs="Arial"/>
                <w:noProof/>
                <w:szCs w:val="24"/>
                <w:lang w:eastAsia="sl-SI"/>
              </w:rPr>
              <w:tab/>
            </w:r>
            <w:r w:rsidR="00B354F3" w:rsidRPr="00B354F3">
              <w:rPr>
                <w:rStyle w:val="Hiperpovezava"/>
                <w:rFonts w:cs="Arial"/>
                <w:noProof/>
                <w:szCs w:val="24"/>
              </w:rPr>
              <w:t>Stabilne naprave električne vleke (SNEV)</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_Toc90901010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6</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11" w:history="1">
            <w:r w:rsidR="00B354F3" w:rsidRPr="00B354F3">
              <w:rPr>
                <w:rStyle w:val="Hiperpovezava"/>
                <w:rFonts w:cs="Arial"/>
                <w:noProof/>
                <w:szCs w:val="24"/>
              </w:rPr>
              <w:t>7.</w:t>
            </w:r>
            <w:r w:rsidR="00B354F3" w:rsidRPr="00B354F3">
              <w:rPr>
                <w:rFonts w:eastAsiaTheme="minorEastAsia" w:cs="Arial"/>
                <w:noProof/>
                <w:szCs w:val="24"/>
                <w:lang w:eastAsia="sl-SI"/>
              </w:rPr>
              <w:tab/>
            </w:r>
            <w:r w:rsidR="00B354F3" w:rsidRPr="00B354F3">
              <w:rPr>
                <w:rStyle w:val="Hiperpovezava"/>
                <w:rFonts w:cs="Arial"/>
                <w:noProof/>
                <w:szCs w:val="24"/>
              </w:rPr>
              <w:t>Izpolnjevanje pogojev za delo Naročnika na projektu</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_Toc90901011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7</w:t>
            </w:r>
            <w:r w:rsidR="00B354F3" w:rsidRPr="00B354F3">
              <w:rPr>
                <w:rFonts w:cs="Arial"/>
                <w:noProof/>
                <w:webHidden/>
                <w:szCs w:val="24"/>
              </w:rPr>
              <w:fldChar w:fldCharType="end"/>
            </w:r>
          </w:hyperlink>
        </w:p>
        <w:p w:rsidR="00B354F3" w:rsidRPr="00B354F3" w:rsidRDefault="007D2BCC">
          <w:pPr>
            <w:pStyle w:val="Kazalovsebine2"/>
            <w:tabs>
              <w:tab w:val="left" w:pos="720"/>
              <w:tab w:val="right" w:leader="dot" w:pos="9016"/>
            </w:tabs>
            <w:rPr>
              <w:rFonts w:eastAsiaTheme="minorEastAsia" w:cs="Arial"/>
              <w:noProof/>
              <w:szCs w:val="24"/>
              <w:lang w:eastAsia="sl-SI"/>
            </w:rPr>
          </w:pPr>
          <w:hyperlink w:anchor="_Toc90901012" w:history="1">
            <w:r w:rsidR="00B354F3" w:rsidRPr="00B354F3">
              <w:rPr>
                <w:rStyle w:val="Hiperpovezava"/>
                <w:rFonts w:cs="Arial"/>
                <w:noProof/>
                <w:szCs w:val="24"/>
              </w:rPr>
              <w:t>8.</w:t>
            </w:r>
            <w:r w:rsidR="00B354F3" w:rsidRPr="00B354F3">
              <w:rPr>
                <w:rFonts w:eastAsiaTheme="minorEastAsia" w:cs="Arial"/>
                <w:noProof/>
                <w:szCs w:val="24"/>
                <w:lang w:eastAsia="sl-SI"/>
              </w:rPr>
              <w:tab/>
            </w:r>
            <w:r w:rsidR="00B354F3" w:rsidRPr="00B354F3">
              <w:rPr>
                <w:rStyle w:val="Hiperpovezava"/>
                <w:rFonts w:cs="Arial"/>
                <w:noProof/>
                <w:szCs w:val="24"/>
              </w:rPr>
              <w:t>Mehanizacija, orodja in ostala oprema izvajalca</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_Toc90901012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8</w:t>
            </w:r>
            <w:r w:rsidR="00B354F3" w:rsidRPr="00B354F3">
              <w:rPr>
                <w:rFonts w:cs="Arial"/>
                <w:noProof/>
                <w:webHidden/>
                <w:szCs w:val="24"/>
              </w:rPr>
              <w:fldChar w:fldCharType="end"/>
            </w:r>
          </w:hyperlink>
        </w:p>
        <w:p w:rsidR="00B354F3" w:rsidRPr="00B354F3" w:rsidRDefault="007D2BCC">
          <w:pPr>
            <w:pStyle w:val="Kazalovsebine3"/>
            <w:rPr>
              <w:rFonts w:ascii="Arial" w:eastAsiaTheme="minorEastAsia" w:hAnsi="Arial" w:cs="Arial"/>
              <w:noProof/>
              <w:sz w:val="24"/>
              <w:szCs w:val="24"/>
              <w:lang w:val="sl-SI" w:eastAsia="sl-SI"/>
            </w:rPr>
          </w:pPr>
          <w:hyperlink w:anchor="_Toc90901013" w:history="1">
            <w:r w:rsidR="00B354F3" w:rsidRPr="00B354F3">
              <w:rPr>
                <w:rStyle w:val="Hiperpovezava"/>
                <w:rFonts w:ascii="Arial" w:hAnsi="Arial" w:cs="Arial"/>
                <w:noProof/>
                <w:sz w:val="24"/>
                <w:szCs w:val="24"/>
              </w:rPr>
              <w:t>9.</w:t>
            </w:r>
            <w:r w:rsidR="00B354F3" w:rsidRPr="00B354F3">
              <w:rPr>
                <w:rFonts w:ascii="Arial" w:eastAsiaTheme="minorEastAsia" w:hAnsi="Arial" w:cs="Arial"/>
                <w:noProof/>
                <w:sz w:val="24"/>
                <w:szCs w:val="24"/>
                <w:lang w:val="sl-SI" w:eastAsia="sl-SI"/>
              </w:rPr>
              <w:tab/>
            </w:r>
            <w:r w:rsidR="00B354F3" w:rsidRPr="00B354F3">
              <w:rPr>
                <w:rStyle w:val="Hiperpovezava"/>
                <w:rFonts w:ascii="Arial" w:hAnsi="Arial" w:cs="Arial"/>
                <w:noProof/>
                <w:sz w:val="24"/>
                <w:szCs w:val="24"/>
              </w:rPr>
              <w:t>Priloge</w:t>
            </w:r>
            <w:r w:rsidR="00B354F3" w:rsidRPr="00B354F3">
              <w:rPr>
                <w:rFonts w:ascii="Arial" w:hAnsi="Arial" w:cs="Arial"/>
                <w:noProof/>
                <w:webHidden/>
                <w:sz w:val="24"/>
                <w:szCs w:val="24"/>
              </w:rPr>
              <w:tab/>
            </w:r>
            <w:r w:rsidR="00B354F3" w:rsidRPr="00B354F3">
              <w:rPr>
                <w:rFonts w:ascii="Arial" w:hAnsi="Arial" w:cs="Arial"/>
                <w:noProof/>
                <w:webHidden/>
                <w:sz w:val="24"/>
                <w:szCs w:val="24"/>
              </w:rPr>
              <w:fldChar w:fldCharType="begin"/>
            </w:r>
            <w:r w:rsidR="00B354F3" w:rsidRPr="00B354F3">
              <w:rPr>
                <w:rFonts w:ascii="Arial" w:hAnsi="Arial" w:cs="Arial"/>
                <w:noProof/>
                <w:webHidden/>
                <w:sz w:val="24"/>
                <w:szCs w:val="24"/>
              </w:rPr>
              <w:instrText xml:space="preserve"> PAGEREF _Toc90901013 \h </w:instrText>
            </w:r>
            <w:r w:rsidR="00B354F3" w:rsidRPr="00B354F3">
              <w:rPr>
                <w:rFonts w:ascii="Arial" w:hAnsi="Arial" w:cs="Arial"/>
                <w:noProof/>
                <w:webHidden/>
                <w:sz w:val="24"/>
                <w:szCs w:val="24"/>
              </w:rPr>
            </w:r>
            <w:r w:rsidR="00B354F3" w:rsidRPr="00B354F3">
              <w:rPr>
                <w:rFonts w:ascii="Arial" w:hAnsi="Arial" w:cs="Arial"/>
                <w:noProof/>
                <w:webHidden/>
                <w:sz w:val="24"/>
                <w:szCs w:val="24"/>
              </w:rPr>
              <w:fldChar w:fldCharType="separate"/>
            </w:r>
            <w:r w:rsidR="00B354F3" w:rsidRPr="00B354F3">
              <w:rPr>
                <w:rFonts w:ascii="Arial" w:hAnsi="Arial" w:cs="Arial"/>
                <w:noProof/>
                <w:webHidden/>
                <w:sz w:val="24"/>
                <w:szCs w:val="24"/>
              </w:rPr>
              <w:t>10</w:t>
            </w:r>
            <w:r w:rsidR="00B354F3" w:rsidRPr="00B354F3">
              <w:rPr>
                <w:rFonts w:ascii="Arial" w:hAnsi="Arial" w:cs="Arial"/>
                <w:noProof/>
                <w:webHidden/>
                <w:sz w:val="24"/>
                <w:szCs w:val="24"/>
              </w:rPr>
              <w:fldChar w:fldCharType="end"/>
            </w:r>
          </w:hyperlink>
        </w:p>
        <w:p w:rsidR="00B354F3" w:rsidRPr="00B354F3" w:rsidRDefault="007D2BCC">
          <w:pPr>
            <w:pStyle w:val="Kazalovsebine2"/>
            <w:tabs>
              <w:tab w:val="left" w:pos="960"/>
              <w:tab w:val="right" w:leader="dot" w:pos="9016"/>
            </w:tabs>
            <w:rPr>
              <w:rFonts w:eastAsiaTheme="minorEastAsia" w:cs="Arial"/>
              <w:noProof/>
              <w:szCs w:val="24"/>
              <w:lang w:eastAsia="sl-SI"/>
            </w:rPr>
          </w:pPr>
          <w:hyperlink w:anchor="_Toc90901014" w:history="1">
            <w:r w:rsidR="00B354F3" w:rsidRPr="00B354F3">
              <w:rPr>
                <w:rStyle w:val="Hiperpovezava"/>
                <w:rFonts w:cs="Arial"/>
                <w:noProof/>
                <w:szCs w:val="24"/>
              </w:rPr>
              <w:t>9.1.</w:t>
            </w:r>
            <w:r w:rsidR="00B354F3" w:rsidRPr="00B354F3">
              <w:rPr>
                <w:rFonts w:eastAsiaTheme="minorEastAsia" w:cs="Arial"/>
                <w:noProof/>
                <w:szCs w:val="24"/>
                <w:lang w:eastAsia="sl-SI"/>
              </w:rPr>
              <w:tab/>
            </w:r>
            <w:r w:rsidR="00B354F3" w:rsidRPr="00B354F3">
              <w:rPr>
                <w:rStyle w:val="Hiperpovezava"/>
                <w:rFonts w:cs="Arial"/>
                <w:noProof/>
                <w:szCs w:val="24"/>
              </w:rPr>
              <w:t>Priloga »C«</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_Toc90901014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10</w:t>
            </w:r>
            <w:r w:rsidR="00B354F3" w:rsidRPr="00B354F3">
              <w:rPr>
                <w:rFonts w:cs="Arial"/>
                <w:noProof/>
                <w:webHidden/>
                <w:szCs w:val="24"/>
              </w:rPr>
              <w:fldChar w:fldCharType="end"/>
            </w:r>
          </w:hyperlink>
        </w:p>
        <w:p w:rsidR="00B354F3" w:rsidRPr="00B354F3" w:rsidRDefault="007D2BCC">
          <w:pPr>
            <w:pStyle w:val="Kazalovsebine2"/>
            <w:tabs>
              <w:tab w:val="left" w:pos="960"/>
              <w:tab w:val="right" w:leader="dot" w:pos="9016"/>
            </w:tabs>
            <w:rPr>
              <w:rFonts w:eastAsiaTheme="minorEastAsia" w:cs="Arial"/>
              <w:noProof/>
              <w:szCs w:val="24"/>
              <w:lang w:eastAsia="sl-SI"/>
            </w:rPr>
          </w:pPr>
          <w:hyperlink w:anchor="_Toc90901015" w:history="1">
            <w:r w:rsidR="00B354F3" w:rsidRPr="00B354F3">
              <w:rPr>
                <w:rStyle w:val="Hiperpovezava"/>
                <w:rFonts w:cs="Arial"/>
                <w:noProof/>
                <w:szCs w:val="24"/>
              </w:rPr>
              <w:t>9.2.</w:t>
            </w:r>
            <w:r w:rsidR="00B354F3" w:rsidRPr="00B354F3">
              <w:rPr>
                <w:rFonts w:eastAsiaTheme="minorEastAsia" w:cs="Arial"/>
                <w:noProof/>
                <w:szCs w:val="24"/>
                <w:lang w:eastAsia="sl-SI"/>
              </w:rPr>
              <w:tab/>
            </w:r>
            <w:r w:rsidR="00B354F3" w:rsidRPr="00B354F3">
              <w:rPr>
                <w:rStyle w:val="Hiperpovezava"/>
                <w:rFonts w:cs="Arial"/>
                <w:noProof/>
                <w:szCs w:val="24"/>
              </w:rPr>
              <w:t>Priloga »C1«</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_Toc90901015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13</w:t>
            </w:r>
            <w:r w:rsidR="00B354F3" w:rsidRPr="00B354F3">
              <w:rPr>
                <w:rFonts w:cs="Arial"/>
                <w:noProof/>
                <w:webHidden/>
                <w:szCs w:val="24"/>
              </w:rPr>
              <w:fldChar w:fldCharType="end"/>
            </w:r>
          </w:hyperlink>
        </w:p>
        <w:p w:rsidR="00B354F3" w:rsidRPr="00B354F3" w:rsidRDefault="007D2BCC">
          <w:pPr>
            <w:pStyle w:val="Kazalovsebine2"/>
            <w:tabs>
              <w:tab w:val="left" w:pos="960"/>
              <w:tab w:val="right" w:leader="dot" w:pos="9016"/>
            </w:tabs>
            <w:rPr>
              <w:rFonts w:eastAsiaTheme="minorEastAsia" w:cs="Arial"/>
              <w:noProof/>
              <w:szCs w:val="24"/>
              <w:lang w:eastAsia="sl-SI"/>
            </w:rPr>
          </w:pPr>
          <w:hyperlink w:anchor="_Toc90901016" w:history="1">
            <w:r w:rsidR="00B354F3" w:rsidRPr="00B354F3">
              <w:rPr>
                <w:rStyle w:val="Hiperpovezava"/>
                <w:rFonts w:cs="Arial"/>
                <w:noProof/>
                <w:szCs w:val="24"/>
              </w:rPr>
              <w:t>9.3.</w:t>
            </w:r>
            <w:r w:rsidR="00B354F3" w:rsidRPr="00B354F3">
              <w:rPr>
                <w:rFonts w:eastAsiaTheme="minorEastAsia" w:cs="Arial"/>
                <w:noProof/>
                <w:szCs w:val="24"/>
                <w:lang w:eastAsia="sl-SI"/>
              </w:rPr>
              <w:tab/>
            </w:r>
            <w:r w:rsidR="00B354F3" w:rsidRPr="00B354F3">
              <w:rPr>
                <w:rStyle w:val="Hiperpovezava"/>
                <w:rFonts w:cs="Arial"/>
                <w:noProof/>
                <w:szCs w:val="24"/>
              </w:rPr>
              <w:t>Priloga »D«</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_Toc90901016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14</w:t>
            </w:r>
            <w:r w:rsidR="00B354F3" w:rsidRPr="00B354F3">
              <w:rPr>
                <w:rFonts w:cs="Arial"/>
                <w:noProof/>
                <w:webHidden/>
                <w:szCs w:val="24"/>
              </w:rPr>
              <w:fldChar w:fldCharType="end"/>
            </w:r>
          </w:hyperlink>
        </w:p>
        <w:p w:rsidR="00B354F3" w:rsidRPr="00B354F3" w:rsidRDefault="007D2BCC">
          <w:pPr>
            <w:pStyle w:val="Kazalovsebine2"/>
            <w:tabs>
              <w:tab w:val="left" w:pos="960"/>
              <w:tab w:val="right" w:leader="dot" w:pos="9016"/>
            </w:tabs>
            <w:rPr>
              <w:rFonts w:eastAsiaTheme="minorEastAsia" w:cs="Arial"/>
              <w:noProof/>
              <w:szCs w:val="24"/>
              <w:lang w:eastAsia="sl-SI"/>
            </w:rPr>
          </w:pPr>
          <w:hyperlink w:anchor="_Toc90901017" w:history="1">
            <w:r w:rsidR="00B354F3" w:rsidRPr="00B354F3">
              <w:rPr>
                <w:rStyle w:val="Hiperpovezava"/>
                <w:rFonts w:cs="Arial"/>
                <w:noProof/>
                <w:szCs w:val="24"/>
              </w:rPr>
              <w:t>9.4.</w:t>
            </w:r>
            <w:r w:rsidR="00B354F3" w:rsidRPr="00B354F3">
              <w:rPr>
                <w:rFonts w:eastAsiaTheme="minorEastAsia" w:cs="Arial"/>
                <w:noProof/>
                <w:szCs w:val="24"/>
                <w:lang w:eastAsia="sl-SI"/>
              </w:rPr>
              <w:tab/>
            </w:r>
            <w:r w:rsidR="00B354F3" w:rsidRPr="00B354F3">
              <w:rPr>
                <w:rStyle w:val="Hiperpovezava"/>
                <w:rFonts w:cs="Arial"/>
                <w:noProof/>
                <w:szCs w:val="24"/>
              </w:rPr>
              <w:t>Priloga »D1«</w:t>
            </w:r>
            <w:r w:rsidR="00B354F3" w:rsidRPr="00B354F3">
              <w:rPr>
                <w:rFonts w:cs="Arial"/>
                <w:noProof/>
                <w:webHidden/>
                <w:szCs w:val="24"/>
              </w:rPr>
              <w:tab/>
            </w:r>
            <w:r w:rsidR="00B354F3" w:rsidRPr="00B354F3">
              <w:rPr>
                <w:rFonts w:cs="Arial"/>
                <w:noProof/>
                <w:webHidden/>
                <w:szCs w:val="24"/>
              </w:rPr>
              <w:fldChar w:fldCharType="begin"/>
            </w:r>
            <w:r w:rsidR="00B354F3" w:rsidRPr="00B354F3">
              <w:rPr>
                <w:rFonts w:cs="Arial"/>
                <w:noProof/>
                <w:webHidden/>
                <w:szCs w:val="24"/>
              </w:rPr>
              <w:instrText xml:space="preserve"> PAGEREF _Toc90901017 \h </w:instrText>
            </w:r>
            <w:r w:rsidR="00B354F3" w:rsidRPr="00B354F3">
              <w:rPr>
                <w:rFonts w:cs="Arial"/>
                <w:noProof/>
                <w:webHidden/>
                <w:szCs w:val="24"/>
              </w:rPr>
            </w:r>
            <w:r w:rsidR="00B354F3" w:rsidRPr="00B354F3">
              <w:rPr>
                <w:rFonts w:cs="Arial"/>
                <w:noProof/>
                <w:webHidden/>
                <w:szCs w:val="24"/>
              </w:rPr>
              <w:fldChar w:fldCharType="separate"/>
            </w:r>
            <w:r w:rsidR="00B354F3" w:rsidRPr="00B354F3">
              <w:rPr>
                <w:rFonts w:cs="Arial"/>
                <w:noProof/>
                <w:webHidden/>
                <w:szCs w:val="24"/>
              </w:rPr>
              <w:t>15</w:t>
            </w:r>
            <w:r w:rsidR="00B354F3" w:rsidRPr="00B354F3">
              <w:rPr>
                <w:rFonts w:cs="Arial"/>
                <w:noProof/>
                <w:webHidden/>
                <w:szCs w:val="24"/>
              </w:rPr>
              <w:fldChar w:fldCharType="end"/>
            </w:r>
          </w:hyperlink>
        </w:p>
        <w:p w:rsidR="005A428E" w:rsidRPr="00375E3D" w:rsidRDefault="005A428E" w:rsidP="005A428E">
          <w:pPr>
            <w:rPr>
              <w:rFonts w:ascii="Arial" w:hAnsi="Arial" w:cs="Arial"/>
              <w:szCs w:val="24"/>
            </w:rPr>
          </w:pPr>
          <w:r w:rsidRPr="00B354F3">
            <w:rPr>
              <w:rFonts w:ascii="Arial" w:hAnsi="Arial" w:cs="Arial"/>
              <w:b/>
              <w:bCs/>
              <w:sz w:val="24"/>
              <w:szCs w:val="24"/>
            </w:rPr>
            <w:fldChar w:fldCharType="end"/>
          </w:r>
        </w:p>
      </w:sdtContent>
    </w:sdt>
    <w:p w:rsidR="000F6FB5" w:rsidRDefault="000F6FB5">
      <w:pPr>
        <w:rPr>
          <w:rFonts w:ascii="Arial" w:hAnsi="Arial" w:cs="Arial"/>
        </w:rPr>
      </w:pPr>
    </w:p>
    <w:p w:rsidR="000F6FB5" w:rsidRDefault="000F6FB5">
      <w:pPr>
        <w:rPr>
          <w:rFonts w:ascii="Arial" w:hAnsi="Arial" w:cs="Arial"/>
        </w:rPr>
      </w:pPr>
    </w:p>
    <w:p w:rsidR="005A428E" w:rsidRPr="00375E3D" w:rsidRDefault="005A428E">
      <w:pPr>
        <w:rPr>
          <w:rFonts w:ascii="Arial" w:hAnsi="Arial" w:cs="Arial"/>
        </w:rPr>
      </w:pPr>
      <w:r w:rsidRPr="00375E3D">
        <w:rPr>
          <w:rFonts w:ascii="Arial" w:hAnsi="Arial" w:cs="Arial"/>
        </w:rPr>
        <w:br w:type="page"/>
      </w:r>
    </w:p>
    <w:p w:rsidR="000F6FB5" w:rsidRPr="00A36335" w:rsidRDefault="000F6FB5" w:rsidP="000F6FB5">
      <w:pPr>
        <w:pStyle w:val="Naslov2"/>
        <w:numPr>
          <w:ilvl w:val="0"/>
          <w:numId w:val="21"/>
        </w:numPr>
        <w:spacing w:before="0" w:line="276" w:lineRule="auto"/>
        <w:rPr>
          <w:rFonts w:cs="Arial"/>
        </w:rPr>
      </w:pPr>
      <w:bookmarkStart w:id="0" w:name="_Toc90557098"/>
      <w:bookmarkStart w:id="1" w:name="_Toc90901002"/>
      <w:bookmarkStart w:id="2" w:name="_Toc25423896"/>
      <w:r w:rsidRPr="00A36335">
        <w:rPr>
          <w:rFonts w:cs="Arial"/>
        </w:rPr>
        <w:lastRenderedPageBreak/>
        <w:t>Splošno</w:t>
      </w:r>
      <w:bookmarkEnd w:id="0"/>
      <w:bookmarkEnd w:id="1"/>
    </w:p>
    <w:p w:rsidR="000F6FB5" w:rsidRPr="00A36335" w:rsidRDefault="000F6FB5" w:rsidP="00243504">
      <w:pPr>
        <w:pStyle w:val="Odstavekseznama"/>
        <w:spacing w:after="0" w:line="240" w:lineRule="auto"/>
        <w:ind w:left="567"/>
        <w:jc w:val="both"/>
        <w:rPr>
          <w:rFonts w:ascii="Arial" w:hAnsi="Arial" w:cs="Arial"/>
        </w:rPr>
      </w:pPr>
      <w:r w:rsidRPr="00A36335">
        <w:rPr>
          <w:rFonts w:ascii="Arial" w:hAnsi="Arial" w:cs="Arial"/>
        </w:rPr>
        <w:t xml:space="preserve">Izvajalec mora pri izvedbi del upoštevati izvedbeni načrt za </w:t>
      </w:r>
      <w:r w:rsidR="00B21EC2" w:rsidRPr="00A36335">
        <w:rPr>
          <w:rFonts w:ascii="Arial" w:hAnsi="Arial" w:cs="Arial"/>
        </w:rPr>
        <w:t xml:space="preserve">Umestitev </w:t>
      </w:r>
      <w:r w:rsidR="00691A44" w:rsidRPr="00A36335">
        <w:rPr>
          <w:rFonts w:ascii="Arial" w:hAnsi="Arial" w:cs="Arial"/>
        </w:rPr>
        <w:t>podhoda</w:t>
      </w:r>
      <w:r w:rsidR="00B21EC2" w:rsidRPr="00A36335">
        <w:rPr>
          <w:rFonts w:ascii="Arial" w:hAnsi="Arial" w:cs="Arial"/>
        </w:rPr>
        <w:t xml:space="preserve"> na železniški postaji </w:t>
      </w:r>
      <w:r w:rsidR="00691A44" w:rsidRPr="00A36335">
        <w:rPr>
          <w:rFonts w:ascii="Arial" w:hAnsi="Arial" w:cs="Arial"/>
        </w:rPr>
        <w:t>Šentjur</w:t>
      </w:r>
      <w:r w:rsidRPr="00A36335">
        <w:rPr>
          <w:rFonts w:ascii="Arial" w:hAnsi="Arial" w:cs="Arial"/>
        </w:rPr>
        <w:t xml:space="preserve">, št. </w:t>
      </w:r>
      <w:r w:rsidR="00691A44" w:rsidRPr="00A36335">
        <w:rPr>
          <w:rFonts w:ascii="Arial" w:hAnsi="Arial" w:cs="Arial"/>
        </w:rPr>
        <w:t>8514</w:t>
      </w:r>
      <w:r w:rsidRPr="00A36335">
        <w:rPr>
          <w:rFonts w:ascii="Arial" w:hAnsi="Arial" w:cs="Arial"/>
        </w:rPr>
        <w:t xml:space="preserve">, </w:t>
      </w:r>
      <w:r w:rsidR="00691A44" w:rsidRPr="00A36335">
        <w:rPr>
          <w:rFonts w:ascii="Arial" w:hAnsi="Arial" w:cs="Arial"/>
        </w:rPr>
        <w:t>maj</w:t>
      </w:r>
      <w:r w:rsidRPr="00A36335">
        <w:rPr>
          <w:rFonts w:ascii="Arial" w:hAnsi="Arial" w:cs="Arial"/>
        </w:rPr>
        <w:t xml:space="preserve"> 2021, ki ga je izdelal </w:t>
      </w:r>
      <w:r w:rsidR="00691A44" w:rsidRPr="00A36335">
        <w:rPr>
          <w:rFonts w:ascii="Arial" w:hAnsi="Arial" w:cs="Arial"/>
        </w:rPr>
        <w:t>Tiring, Podjetje za železniški inženiring d.o.o.</w:t>
      </w:r>
      <w:r w:rsidRPr="00A36335">
        <w:rPr>
          <w:rFonts w:ascii="Arial" w:hAnsi="Arial" w:cs="Arial"/>
        </w:rPr>
        <w:t xml:space="preserve">. Prav tako mora upoštevati tudi splošne in posebne tehnične pogoje za izvedbo del, vključno s tem dokumentom, ki je Dodatek k posebnim tehničnim pogojem za izvedbo del. </w:t>
      </w:r>
    </w:p>
    <w:p w:rsidR="000F6FB5" w:rsidRPr="00A36335" w:rsidRDefault="000F6FB5" w:rsidP="00243504">
      <w:pPr>
        <w:spacing w:after="0" w:line="240" w:lineRule="auto"/>
        <w:ind w:left="567"/>
        <w:jc w:val="both"/>
        <w:rPr>
          <w:rFonts w:ascii="Arial" w:hAnsi="Arial" w:cs="Arial"/>
        </w:rPr>
      </w:pPr>
    </w:p>
    <w:p w:rsidR="000F6FB5" w:rsidRPr="00A36335" w:rsidRDefault="000F6FB5" w:rsidP="00A31932">
      <w:pPr>
        <w:pStyle w:val="Odstavekseznama"/>
        <w:spacing w:after="0" w:line="240" w:lineRule="auto"/>
        <w:ind w:left="567"/>
        <w:jc w:val="both"/>
        <w:rPr>
          <w:rFonts w:ascii="Arial" w:hAnsi="Arial" w:cs="Arial"/>
        </w:rPr>
      </w:pPr>
      <w:r w:rsidRPr="00A36335">
        <w:rPr>
          <w:rFonts w:ascii="Arial" w:hAnsi="Arial" w:cs="Arial"/>
        </w:rPr>
        <w:t xml:space="preserve">V nadaljevanju je podanih nekaj ključnih tehničnih parametrov in določil povezanih z </w:t>
      </w:r>
      <w:r w:rsidR="004C2CCB">
        <w:rPr>
          <w:rFonts w:ascii="Arial" w:hAnsi="Arial" w:cs="Arial"/>
        </w:rPr>
        <w:t>u</w:t>
      </w:r>
      <w:r w:rsidR="004C2CCB" w:rsidRPr="004C2CCB">
        <w:rPr>
          <w:rFonts w:ascii="Arial" w:hAnsi="Arial" w:cs="Arial"/>
        </w:rPr>
        <w:t>reditv</w:t>
      </w:r>
      <w:r w:rsidR="004C2CCB">
        <w:rPr>
          <w:rFonts w:ascii="Arial" w:hAnsi="Arial" w:cs="Arial"/>
        </w:rPr>
        <w:t>ijo</w:t>
      </w:r>
      <w:r w:rsidR="004C2CCB" w:rsidRPr="004C2CCB">
        <w:rPr>
          <w:rFonts w:ascii="Arial" w:hAnsi="Arial" w:cs="Arial"/>
        </w:rPr>
        <w:t xml:space="preserve"> železniške postaje Šentjur z gradnjo izvennivojskega dostopa</w:t>
      </w:r>
      <w:r w:rsidRPr="00A36335">
        <w:rPr>
          <w:rFonts w:ascii="Arial" w:hAnsi="Arial" w:cs="Arial"/>
        </w:rPr>
        <w:t>.</w:t>
      </w:r>
    </w:p>
    <w:p w:rsidR="00A31932" w:rsidRPr="00A36335" w:rsidRDefault="00A31932" w:rsidP="00A31932">
      <w:pPr>
        <w:pStyle w:val="Odstavekseznama"/>
        <w:spacing w:after="0" w:line="240" w:lineRule="auto"/>
        <w:ind w:left="567"/>
        <w:jc w:val="both"/>
        <w:rPr>
          <w:rFonts w:ascii="Arial" w:hAnsi="Arial" w:cs="Arial"/>
        </w:rPr>
      </w:pPr>
    </w:p>
    <w:p w:rsidR="005A428E" w:rsidRPr="00A36335" w:rsidRDefault="005A428E" w:rsidP="00C96466">
      <w:pPr>
        <w:pStyle w:val="Naslov2"/>
        <w:numPr>
          <w:ilvl w:val="0"/>
          <w:numId w:val="21"/>
        </w:numPr>
        <w:spacing w:before="0"/>
        <w:rPr>
          <w:rFonts w:cs="Arial"/>
        </w:rPr>
      </w:pPr>
      <w:bookmarkStart w:id="3" w:name="_Toc90901003"/>
      <w:r w:rsidRPr="00A36335">
        <w:rPr>
          <w:rFonts w:cs="Arial"/>
        </w:rPr>
        <w:t>Zgornji ustroj železniške proge</w:t>
      </w:r>
      <w:bookmarkEnd w:id="2"/>
      <w:bookmarkEnd w:id="3"/>
    </w:p>
    <w:tbl>
      <w:tblPr>
        <w:tblW w:w="8646"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543"/>
        <w:gridCol w:w="5103"/>
      </w:tblGrid>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355"/>
              <w:rPr>
                <w:rFonts w:eastAsia="Times New Roman" w:cs="Arial"/>
                <w:spacing w:val="-4"/>
                <w:sz w:val="20"/>
                <w:szCs w:val="20"/>
              </w:rPr>
            </w:pPr>
            <w:bookmarkStart w:id="4" w:name="_Hlk90895072"/>
            <w:r w:rsidRPr="0046032D">
              <w:rPr>
                <w:rFonts w:eastAsia="Times New Roman" w:cs="Arial"/>
                <w:spacing w:val="-4"/>
                <w:sz w:val="20"/>
                <w:szCs w:val="20"/>
              </w:rPr>
              <w:t>Hitrost</w:t>
            </w:r>
          </w:p>
        </w:tc>
        <w:tc>
          <w:tcPr>
            <w:tcW w:w="5103" w:type="dxa"/>
            <w:tcBorders>
              <w:top w:val="dotted" w:sz="4" w:space="0" w:color="auto"/>
              <w:left w:val="dotted" w:sz="4" w:space="0" w:color="auto"/>
              <w:bottom w:val="dotted" w:sz="4" w:space="0" w:color="auto"/>
              <w:right w:val="dotted" w:sz="4" w:space="0" w:color="auto"/>
            </w:tcBorders>
            <w:hideMark/>
          </w:tcPr>
          <w:p w:rsidR="00E47DB2" w:rsidRPr="00375E3D" w:rsidRDefault="00E47DB2" w:rsidP="00E47DB2">
            <w:pPr>
              <w:spacing w:after="0"/>
              <w:ind w:left="709"/>
              <w:rPr>
                <w:rFonts w:ascii="Arial" w:eastAsia="Times New Roman" w:hAnsi="Arial" w:cs="Arial"/>
                <w:spacing w:val="-4"/>
                <w:sz w:val="20"/>
                <w:szCs w:val="20"/>
              </w:rPr>
            </w:pPr>
            <w:r>
              <w:rPr>
                <w:rFonts w:ascii="Arial" w:eastAsia="Times New Roman" w:hAnsi="Arial" w:cs="Arial"/>
                <w:spacing w:val="-4"/>
                <w:sz w:val="20"/>
                <w:szCs w:val="20"/>
              </w:rPr>
              <w:t>140</w:t>
            </w:r>
            <w:r w:rsidRPr="00375E3D">
              <w:rPr>
                <w:rFonts w:ascii="Arial" w:eastAsia="Times New Roman" w:hAnsi="Arial" w:cs="Arial"/>
                <w:spacing w:val="-4"/>
                <w:sz w:val="20"/>
                <w:szCs w:val="20"/>
              </w:rPr>
              <w:t xml:space="preserve"> km/h – za vlake z nagibno tehniko</w:t>
            </w:r>
          </w:p>
          <w:p w:rsidR="00E47DB2" w:rsidRPr="00375E3D" w:rsidRDefault="00E47DB2" w:rsidP="00E47DB2">
            <w:pPr>
              <w:spacing w:after="0"/>
              <w:ind w:left="709"/>
              <w:rPr>
                <w:rFonts w:ascii="Arial" w:eastAsia="Times New Roman" w:hAnsi="Arial" w:cs="Arial"/>
                <w:spacing w:val="-4"/>
                <w:sz w:val="20"/>
                <w:szCs w:val="20"/>
              </w:rPr>
            </w:pPr>
            <w:r>
              <w:rPr>
                <w:rFonts w:ascii="Arial" w:eastAsia="Times New Roman" w:hAnsi="Arial" w:cs="Arial"/>
                <w:spacing w:val="-4"/>
                <w:sz w:val="20"/>
                <w:szCs w:val="20"/>
              </w:rPr>
              <w:t>140</w:t>
            </w:r>
            <w:r w:rsidRPr="00375E3D">
              <w:rPr>
                <w:rFonts w:ascii="Arial" w:eastAsia="Times New Roman" w:hAnsi="Arial" w:cs="Arial"/>
                <w:spacing w:val="-4"/>
                <w:sz w:val="20"/>
                <w:szCs w:val="20"/>
              </w:rPr>
              <w:t xml:space="preserve"> km/h – za lahke vlake</w:t>
            </w:r>
          </w:p>
          <w:p w:rsidR="00691A44" w:rsidRPr="0046032D" w:rsidRDefault="00E47DB2" w:rsidP="00E47DB2">
            <w:pPr>
              <w:spacing w:after="0"/>
              <w:ind w:left="709"/>
              <w:rPr>
                <w:rFonts w:eastAsia="Times New Roman" w:cs="Arial"/>
                <w:spacing w:val="-4"/>
                <w:sz w:val="20"/>
                <w:szCs w:val="20"/>
              </w:rPr>
            </w:pPr>
            <w:r>
              <w:rPr>
                <w:rFonts w:ascii="Arial" w:eastAsia="Times New Roman" w:hAnsi="Arial" w:cs="Arial"/>
                <w:spacing w:val="-4"/>
                <w:sz w:val="20"/>
                <w:szCs w:val="20"/>
              </w:rPr>
              <w:t>100</w:t>
            </w:r>
            <w:r w:rsidRPr="00375E3D">
              <w:rPr>
                <w:rFonts w:ascii="Arial" w:eastAsia="Times New Roman" w:hAnsi="Arial" w:cs="Arial"/>
                <w:spacing w:val="-4"/>
                <w:sz w:val="20"/>
                <w:szCs w:val="20"/>
              </w:rPr>
              <w:t xml:space="preserve"> km/h – za ostale vlake</w:t>
            </w:r>
            <w:r>
              <w:rPr>
                <w:rFonts w:eastAsia="Times New Roman" w:cs="Arial"/>
                <w:spacing w:val="-4"/>
                <w:sz w:val="20"/>
                <w:szCs w:val="20"/>
              </w:rPr>
              <w:t xml:space="preserve"> </w:t>
            </w:r>
          </w:p>
        </w:tc>
      </w:tr>
      <w:tr w:rsidR="00691A44" w:rsidRPr="0046032D" w:rsidTr="00691A44">
        <w:trPr>
          <w:cantSplit/>
          <w:trHeight w:val="71"/>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nil"/>
              <w:right w:val="dotted" w:sz="4" w:space="0" w:color="auto"/>
            </w:tcBorders>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Kategorija proge</w:t>
            </w:r>
          </w:p>
        </w:tc>
        <w:tc>
          <w:tcPr>
            <w:tcW w:w="5103" w:type="dxa"/>
            <w:tcBorders>
              <w:top w:val="dotted" w:sz="4" w:space="0" w:color="auto"/>
              <w:left w:val="dotted" w:sz="4" w:space="0" w:color="auto"/>
              <w:bottom w:val="nil"/>
              <w:right w:val="dotted" w:sz="4" w:space="0" w:color="auto"/>
            </w:tcBorders>
            <w:hideMark/>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D4</w:t>
            </w:r>
          </w:p>
        </w:tc>
      </w:tr>
      <w:tr w:rsidR="00691A44" w:rsidRPr="0046032D" w:rsidTr="00691A44">
        <w:trPr>
          <w:cantSplit/>
        </w:trPr>
        <w:tc>
          <w:tcPr>
            <w:tcW w:w="3543" w:type="dxa"/>
            <w:tcBorders>
              <w:top w:val="nil"/>
              <w:left w:val="dotted" w:sz="4" w:space="0" w:color="auto"/>
              <w:bottom w:val="nil"/>
              <w:right w:val="dotted" w:sz="4" w:space="0" w:color="auto"/>
            </w:tcBorders>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 xml:space="preserve">      - osna obremenitev</w:t>
            </w:r>
          </w:p>
        </w:tc>
        <w:tc>
          <w:tcPr>
            <w:tcW w:w="5103" w:type="dxa"/>
            <w:tcBorders>
              <w:top w:val="nil"/>
              <w:left w:val="dotted" w:sz="4" w:space="0" w:color="auto"/>
              <w:bottom w:val="nil"/>
              <w:right w:val="dotted" w:sz="4" w:space="0" w:color="auto"/>
            </w:tcBorders>
            <w:hideMark/>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225 kN/os</w:t>
            </w:r>
          </w:p>
        </w:tc>
      </w:tr>
      <w:tr w:rsidR="00691A44" w:rsidRPr="0046032D" w:rsidTr="00691A44">
        <w:trPr>
          <w:cantSplit/>
        </w:trPr>
        <w:tc>
          <w:tcPr>
            <w:tcW w:w="3543" w:type="dxa"/>
            <w:tcBorders>
              <w:top w:val="nil"/>
              <w:left w:val="dotted" w:sz="4" w:space="0" w:color="auto"/>
              <w:bottom w:val="dotted" w:sz="4" w:space="0" w:color="auto"/>
              <w:right w:val="dotted" w:sz="4" w:space="0" w:color="auto"/>
            </w:tcBorders>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 xml:space="preserve">      - dolžinska obremenitev</w:t>
            </w:r>
          </w:p>
        </w:tc>
        <w:tc>
          <w:tcPr>
            <w:tcW w:w="5103" w:type="dxa"/>
            <w:tcBorders>
              <w:top w:val="nil"/>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80 kN/m</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91A44" w:rsidRPr="0046032D" w:rsidRDefault="00691A44" w:rsidP="00A36335">
            <w:pPr>
              <w:spacing w:after="0"/>
              <w:ind w:left="355"/>
              <w:rPr>
                <w:rFonts w:eastAsia="Times New Roman" w:cs="Arial"/>
                <w:lang w:eastAsia="sl-SI"/>
              </w:rPr>
            </w:pPr>
            <w:r w:rsidRPr="0046032D">
              <w:rPr>
                <w:rFonts w:eastAsia="Times New Roman" w:cs="Arial"/>
                <w:spacing w:val="-4"/>
                <w:sz w:val="20"/>
                <w:szCs w:val="20"/>
              </w:rPr>
              <w:t>Nagib tirnic proti osi tira</w:t>
            </w:r>
            <w:r>
              <w:rPr>
                <w:rFonts w:eastAsia="Times New Roman" w:cs="Arial"/>
                <w:spacing w:val="-4"/>
                <w:sz w:val="20"/>
                <w:szCs w:val="20"/>
              </w:rPr>
              <w:t xml:space="preserve"> (PTP 1.</w:t>
            </w:r>
            <w:r w:rsidR="003176FF">
              <w:rPr>
                <w:rFonts w:eastAsia="Times New Roman" w:cs="Arial"/>
                <w:spacing w:val="-4"/>
                <w:sz w:val="20"/>
                <w:szCs w:val="20"/>
              </w:rPr>
              <w:t>4</w:t>
            </w:r>
            <w:r>
              <w:rPr>
                <w:rFonts w:eastAsia="Times New Roman" w:cs="Arial"/>
                <w:spacing w:val="-4"/>
                <w:sz w:val="20"/>
                <w:szCs w:val="20"/>
              </w:rPr>
              <w:t>.</w:t>
            </w:r>
            <w:r w:rsidR="003176FF">
              <w:rPr>
                <w:rFonts w:eastAsia="Times New Roman" w:cs="Arial"/>
                <w:spacing w:val="-4"/>
                <w:sz w:val="20"/>
                <w:szCs w:val="20"/>
              </w:rPr>
              <w:t>4</w:t>
            </w:r>
            <w:r>
              <w:rPr>
                <w:rFonts w:eastAsia="Times New Roman" w:cs="Arial"/>
                <w:spacing w:val="-4"/>
                <w:sz w:val="20"/>
                <w:szCs w:val="20"/>
              </w:rPr>
              <w:t>.1.2</w:t>
            </w:r>
            <w:r w:rsidR="0045462B">
              <w:rPr>
                <w:rFonts w:eastAsia="Times New Roman" w:cs="Arial"/>
                <w:spacing w:val="-4"/>
                <w:sz w:val="20"/>
                <w:szCs w:val="20"/>
              </w:rPr>
              <w:t>.</w:t>
            </w:r>
            <w:r w:rsidR="004E10C6">
              <w:rPr>
                <w:rFonts w:eastAsia="Times New Roman" w:cs="Arial"/>
                <w:spacing w:val="-4"/>
                <w:sz w:val="20"/>
                <w:szCs w:val="20"/>
              </w:rPr>
              <w:t xml:space="preserve"> in 1</w:t>
            </w:r>
            <w:r w:rsidR="0045462B">
              <w:rPr>
                <w:rFonts w:eastAsia="Times New Roman" w:cs="Arial"/>
                <w:spacing w:val="-4"/>
                <w:sz w:val="20"/>
                <w:szCs w:val="20"/>
              </w:rPr>
              <w:t>.</w:t>
            </w:r>
            <w:r w:rsidR="004E10C6">
              <w:rPr>
                <w:rFonts w:eastAsia="Times New Roman" w:cs="Arial"/>
                <w:spacing w:val="-4"/>
                <w:sz w:val="20"/>
                <w:szCs w:val="20"/>
              </w:rPr>
              <w:t>4</w:t>
            </w:r>
            <w:r w:rsidR="0045462B">
              <w:rPr>
                <w:rFonts w:eastAsia="Times New Roman" w:cs="Arial"/>
                <w:spacing w:val="-4"/>
                <w:sz w:val="20"/>
                <w:szCs w:val="20"/>
              </w:rPr>
              <w:t>.</w:t>
            </w:r>
            <w:r w:rsidR="004E10C6">
              <w:rPr>
                <w:rFonts w:eastAsia="Times New Roman" w:cs="Arial"/>
                <w:spacing w:val="-4"/>
                <w:sz w:val="20"/>
                <w:szCs w:val="20"/>
              </w:rPr>
              <w:t>6</w:t>
            </w:r>
            <w:r w:rsidR="0045462B">
              <w:rPr>
                <w:rFonts w:eastAsia="Times New Roman" w:cs="Arial"/>
                <w:spacing w:val="-4"/>
                <w:sz w:val="20"/>
                <w:szCs w:val="20"/>
              </w:rPr>
              <w:t>.</w:t>
            </w:r>
            <w:r w:rsidR="004E10C6">
              <w:rPr>
                <w:rFonts w:eastAsia="Times New Roman" w:cs="Arial"/>
                <w:spacing w:val="-4"/>
                <w:sz w:val="20"/>
                <w:szCs w:val="20"/>
              </w:rPr>
              <w:t>1</w:t>
            </w:r>
            <w:r>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shd w:val="clear" w:color="auto" w:fill="auto"/>
            <w:hideMark/>
          </w:tcPr>
          <w:p w:rsidR="00691A44" w:rsidRPr="00C54F52" w:rsidRDefault="00691A44" w:rsidP="00A36335">
            <w:pPr>
              <w:spacing w:after="0"/>
              <w:ind w:left="709"/>
              <w:rPr>
                <w:rFonts w:eastAsia="Times New Roman" w:cs="Arial"/>
                <w:lang w:eastAsia="sl-SI"/>
              </w:rPr>
            </w:pPr>
            <w:r w:rsidRPr="00C54F52">
              <w:rPr>
                <w:rFonts w:eastAsia="Times New Roman" w:cs="Arial"/>
                <w:spacing w:val="-4"/>
                <w:sz w:val="20"/>
                <w:szCs w:val="20"/>
              </w:rPr>
              <w:t>40:1</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shd w:val="clear" w:color="auto" w:fill="auto"/>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shd w:val="clear" w:color="auto" w:fill="auto"/>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Sistem tirnic</w:t>
            </w:r>
            <w:r>
              <w:rPr>
                <w:rFonts w:eastAsia="Times New Roman" w:cs="Arial"/>
                <w:spacing w:val="-4"/>
                <w:sz w:val="20"/>
                <w:szCs w:val="20"/>
              </w:rPr>
              <w:t xml:space="preserve"> (PTP 1.</w:t>
            </w:r>
            <w:r w:rsidR="003176FF">
              <w:rPr>
                <w:rFonts w:eastAsia="Times New Roman" w:cs="Arial"/>
                <w:spacing w:val="-4"/>
                <w:sz w:val="20"/>
                <w:szCs w:val="20"/>
              </w:rPr>
              <w:t>4</w:t>
            </w:r>
            <w:r>
              <w:rPr>
                <w:rFonts w:eastAsia="Times New Roman" w:cs="Arial"/>
                <w:spacing w:val="-4"/>
                <w:sz w:val="20"/>
                <w:szCs w:val="20"/>
              </w:rPr>
              <w:t>.</w:t>
            </w:r>
            <w:r w:rsidR="003176FF">
              <w:rPr>
                <w:rFonts w:eastAsia="Times New Roman" w:cs="Arial"/>
                <w:spacing w:val="-4"/>
                <w:sz w:val="20"/>
                <w:szCs w:val="20"/>
              </w:rPr>
              <w:t>3</w:t>
            </w:r>
            <w:r>
              <w:rPr>
                <w:rFonts w:eastAsia="Times New Roman" w:cs="Arial"/>
                <w:spacing w:val="-4"/>
                <w:sz w:val="20"/>
                <w:szCs w:val="20"/>
              </w:rPr>
              <w:t>.1.)</w:t>
            </w:r>
          </w:p>
        </w:tc>
        <w:tc>
          <w:tcPr>
            <w:tcW w:w="5103" w:type="dxa"/>
            <w:tcBorders>
              <w:top w:val="dotted" w:sz="4" w:space="0" w:color="auto"/>
              <w:left w:val="dotted" w:sz="4" w:space="0" w:color="auto"/>
              <w:bottom w:val="dotted" w:sz="4" w:space="0" w:color="auto"/>
              <w:right w:val="dotted" w:sz="4" w:space="0" w:color="auto"/>
            </w:tcBorders>
            <w:shd w:val="clear" w:color="auto" w:fill="auto"/>
            <w:hideMark/>
          </w:tcPr>
          <w:p w:rsidR="00691A44" w:rsidRPr="00C54F52" w:rsidRDefault="00691A44" w:rsidP="00A36335">
            <w:pPr>
              <w:spacing w:after="0"/>
              <w:ind w:left="709" w:hanging="1"/>
              <w:rPr>
                <w:rFonts w:eastAsia="Times New Roman" w:cstheme="minorHAnsi"/>
                <w:sz w:val="20"/>
                <w:szCs w:val="20"/>
                <w:lang w:eastAsia="sl-SI"/>
              </w:rPr>
            </w:pPr>
            <w:r w:rsidRPr="00C54F52">
              <w:rPr>
                <w:rFonts w:eastAsia="Times New Roman" w:cstheme="minorHAnsi"/>
                <w:sz w:val="20"/>
                <w:szCs w:val="20"/>
                <w:lang w:eastAsia="sl-SI"/>
              </w:rPr>
              <w:t>Tir št. 2 in 3 – 60E1</w:t>
            </w:r>
          </w:p>
          <w:p w:rsidR="00691A44" w:rsidRPr="00C54F52" w:rsidRDefault="00691A44" w:rsidP="00A36335">
            <w:pPr>
              <w:spacing w:after="0"/>
              <w:ind w:left="709" w:hanging="1"/>
              <w:rPr>
                <w:rFonts w:eastAsia="Times New Roman" w:cs="Arial"/>
                <w:sz w:val="20"/>
                <w:szCs w:val="20"/>
                <w:lang w:eastAsia="sl-SI"/>
              </w:rPr>
            </w:pPr>
            <w:r w:rsidRPr="00C54F52">
              <w:rPr>
                <w:rFonts w:eastAsia="Times New Roman" w:cs="Arial"/>
                <w:sz w:val="20"/>
                <w:szCs w:val="20"/>
                <w:lang w:eastAsia="sl-SI"/>
              </w:rPr>
              <w:t>Tir št. 1 – 49E1</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pacing w:val="-4"/>
                <w:sz w:val="20"/>
                <w:szCs w:val="20"/>
              </w:rPr>
            </w:pPr>
            <w:r>
              <w:rPr>
                <w:rFonts w:eastAsia="Times New Roman" w:cs="Arial"/>
                <w:spacing w:val="-4"/>
                <w:sz w:val="20"/>
                <w:szCs w:val="20"/>
              </w:rPr>
              <w:t>Kvaliteta tirnic (PTP 1.4.3.</w:t>
            </w:r>
            <w:r w:rsidR="003176FF">
              <w:rPr>
                <w:rFonts w:eastAsia="Times New Roman" w:cs="Arial"/>
                <w:spacing w:val="-4"/>
                <w:sz w:val="20"/>
                <w:szCs w:val="20"/>
              </w:rPr>
              <w:t>1.</w:t>
            </w:r>
            <w:r>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R350</w:t>
            </w:r>
            <w:r w:rsidR="00E47DB2">
              <w:rPr>
                <w:rFonts w:eastAsia="Times New Roman" w:cs="Arial"/>
                <w:spacing w:val="-4"/>
                <w:sz w:val="20"/>
                <w:szCs w:val="20"/>
              </w:rPr>
              <w:t xml:space="preserve"> HT</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nil"/>
              <w:right w:val="dotted" w:sz="4" w:space="0" w:color="auto"/>
            </w:tcBorders>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Sistem elastične pritrditve</w:t>
            </w:r>
            <w:r>
              <w:rPr>
                <w:rFonts w:eastAsia="Times New Roman" w:cs="Arial"/>
                <w:spacing w:val="-4"/>
                <w:sz w:val="20"/>
                <w:szCs w:val="20"/>
              </w:rPr>
              <w:t xml:space="preserve"> (PTP 1.</w:t>
            </w:r>
            <w:r w:rsidR="003176FF">
              <w:rPr>
                <w:rFonts w:eastAsia="Times New Roman" w:cs="Arial"/>
                <w:spacing w:val="-4"/>
                <w:sz w:val="20"/>
                <w:szCs w:val="20"/>
              </w:rPr>
              <w:t>4</w:t>
            </w:r>
            <w:r>
              <w:rPr>
                <w:rFonts w:eastAsia="Times New Roman" w:cs="Arial"/>
                <w:spacing w:val="-4"/>
                <w:sz w:val="20"/>
                <w:szCs w:val="20"/>
              </w:rPr>
              <w:t>.</w:t>
            </w:r>
            <w:r w:rsidR="003176FF">
              <w:rPr>
                <w:rFonts w:eastAsia="Times New Roman" w:cs="Arial"/>
                <w:spacing w:val="-4"/>
                <w:sz w:val="20"/>
                <w:szCs w:val="20"/>
              </w:rPr>
              <w:t>6</w:t>
            </w:r>
            <w:r>
              <w:rPr>
                <w:rFonts w:eastAsia="Times New Roman" w:cs="Arial"/>
                <w:spacing w:val="-4"/>
                <w:sz w:val="20"/>
                <w:szCs w:val="20"/>
              </w:rPr>
              <w:t>.)</w:t>
            </w:r>
          </w:p>
        </w:tc>
        <w:tc>
          <w:tcPr>
            <w:tcW w:w="5103" w:type="dxa"/>
            <w:tcBorders>
              <w:top w:val="dotted" w:sz="4" w:space="0" w:color="auto"/>
              <w:left w:val="dotted" w:sz="4" w:space="0" w:color="auto"/>
              <w:bottom w:val="nil"/>
              <w:right w:val="dotted" w:sz="4" w:space="0" w:color="auto"/>
            </w:tcBorders>
          </w:tcPr>
          <w:p w:rsidR="00691A44" w:rsidRPr="00C54F52" w:rsidRDefault="00E47DB2" w:rsidP="00A36335">
            <w:pPr>
              <w:spacing w:after="0"/>
              <w:ind w:left="709" w:hanging="142"/>
              <w:rPr>
                <w:rFonts w:eastAsia="Times New Roman" w:cstheme="minorHAnsi"/>
                <w:sz w:val="20"/>
                <w:szCs w:val="20"/>
                <w:lang w:eastAsia="sl-SI"/>
              </w:rPr>
            </w:pPr>
            <w:r>
              <w:rPr>
                <w:rFonts w:eastAsia="Times New Roman" w:cstheme="minorHAnsi"/>
                <w:sz w:val="20"/>
                <w:szCs w:val="20"/>
                <w:lang w:eastAsia="sl-SI"/>
              </w:rPr>
              <w:t xml:space="preserve">   </w:t>
            </w:r>
            <w:r w:rsidR="00691A44" w:rsidRPr="00C54F52">
              <w:rPr>
                <w:rFonts w:eastAsia="Times New Roman" w:cstheme="minorHAnsi"/>
                <w:sz w:val="20"/>
                <w:szCs w:val="20"/>
                <w:lang w:eastAsia="sl-SI"/>
              </w:rPr>
              <w:t>Tir št. 2 in 3 – Pandrol</w:t>
            </w:r>
          </w:p>
          <w:p w:rsidR="00691A44" w:rsidRPr="00C54F52" w:rsidRDefault="00E47DB2" w:rsidP="00A36335">
            <w:pPr>
              <w:spacing w:after="0"/>
              <w:ind w:left="709" w:hanging="142"/>
              <w:rPr>
                <w:rFonts w:eastAsia="Times New Roman" w:cs="Arial"/>
                <w:sz w:val="20"/>
                <w:szCs w:val="20"/>
                <w:lang w:eastAsia="sl-SI"/>
              </w:rPr>
            </w:pPr>
            <w:r>
              <w:rPr>
                <w:rFonts w:eastAsia="Times New Roman" w:cs="Arial"/>
                <w:sz w:val="20"/>
                <w:szCs w:val="20"/>
                <w:lang w:eastAsia="sl-SI"/>
              </w:rPr>
              <w:t xml:space="preserve">   </w:t>
            </w:r>
            <w:r w:rsidR="00691A44" w:rsidRPr="00C54F52">
              <w:rPr>
                <w:rFonts w:eastAsia="Times New Roman" w:cs="Arial"/>
                <w:sz w:val="20"/>
                <w:szCs w:val="20"/>
                <w:lang w:eastAsia="sl-SI"/>
              </w:rPr>
              <w:t>Tir št. 1 – SKL-12</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Nazivna tirna širina / Konstrukcijska tirna širina</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1435 mm/1437 (TSI)</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pacing w:val="-4"/>
                <w:sz w:val="20"/>
                <w:szCs w:val="20"/>
              </w:rPr>
            </w:pPr>
            <w:r>
              <w:rPr>
                <w:rFonts w:eastAsia="Times New Roman" w:cs="Arial"/>
                <w:spacing w:val="-4"/>
                <w:sz w:val="20"/>
                <w:szCs w:val="20"/>
              </w:rPr>
              <w:t>Prehodne tirnice (PTP 1.</w:t>
            </w:r>
            <w:r w:rsidR="003176FF">
              <w:rPr>
                <w:rFonts w:eastAsia="Times New Roman" w:cs="Arial"/>
                <w:spacing w:val="-4"/>
                <w:sz w:val="20"/>
                <w:szCs w:val="20"/>
              </w:rPr>
              <w:t>4</w:t>
            </w:r>
            <w:r>
              <w:rPr>
                <w:rFonts w:eastAsia="Times New Roman" w:cs="Arial"/>
                <w:spacing w:val="-4"/>
                <w:sz w:val="20"/>
                <w:szCs w:val="20"/>
              </w:rPr>
              <w:t>.</w:t>
            </w:r>
            <w:r w:rsidR="003176FF">
              <w:rPr>
                <w:rFonts w:eastAsia="Times New Roman" w:cs="Arial"/>
                <w:spacing w:val="-4"/>
                <w:sz w:val="20"/>
                <w:szCs w:val="20"/>
              </w:rPr>
              <w:t>3</w:t>
            </w:r>
            <w:r>
              <w:rPr>
                <w:rFonts w:eastAsia="Times New Roman" w:cs="Arial"/>
                <w:spacing w:val="-4"/>
                <w:sz w:val="20"/>
                <w:szCs w:val="20"/>
              </w:rPr>
              <w:t>.2.)</w:t>
            </w: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Prehodne tirnice 60E1/49E1</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vAlign w:val="center"/>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Material za tirno gredo</w:t>
            </w:r>
            <w:r>
              <w:rPr>
                <w:rFonts w:eastAsia="Times New Roman" w:cs="Arial"/>
                <w:spacing w:val="-4"/>
                <w:sz w:val="20"/>
                <w:szCs w:val="20"/>
              </w:rPr>
              <w:t xml:space="preserve"> (PTP 1.</w:t>
            </w:r>
            <w:r w:rsidR="003176FF">
              <w:rPr>
                <w:rFonts w:eastAsia="Times New Roman" w:cs="Arial"/>
                <w:spacing w:val="-4"/>
                <w:sz w:val="20"/>
                <w:szCs w:val="20"/>
              </w:rPr>
              <w:t>4</w:t>
            </w:r>
            <w:r>
              <w:rPr>
                <w:rFonts w:eastAsia="Times New Roman" w:cs="Arial"/>
                <w:spacing w:val="-4"/>
                <w:sz w:val="20"/>
                <w:szCs w:val="20"/>
              </w:rPr>
              <w:t>.</w:t>
            </w:r>
            <w:r w:rsidR="003176FF">
              <w:rPr>
                <w:rFonts w:eastAsia="Times New Roman" w:cs="Arial"/>
                <w:spacing w:val="-4"/>
                <w:sz w:val="20"/>
                <w:szCs w:val="20"/>
              </w:rPr>
              <w:t>8</w:t>
            </w:r>
            <w:r w:rsidR="0045462B">
              <w:rPr>
                <w:rFonts w:eastAsia="Times New Roman" w:cs="Arial"/>
                <w:spacing w:val="-4"/>
                <w:sz w:val="20"/>
                <w:szCs w:val="20"/>
              </w:rPr>
              <w:t>.</w:t>
            </w:r>
            <w:r>
              <w:rPr>
                <w:rFonts w:eastAsia="Times New Roman" w:cs="Arial"/>
                <w:spacing w:val="-4"/>
                <w:sz w:val="20"/>
                <w:szCs w:val="20"/>
              </w:rPr>
              <w:t>)</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pStyle w:val="Odstavekseznama"/>
              <w:numPr>
                <w:ilvl w:val="0"/>
                <w:numId w:val="2"/>
              </w:numPr>
              <w:spacing w:after="0"/>
              <w:ind w:left="709" w:firstLine="0"/>
              <w:rPr>
                <w:rFonts w:eastAsia="Times New Roman" w:cs="Arial"/>
                <w:spacing w:val="-4"/>
                <w:sz w:val="20"/>
                <w:szCs w:val="20"/>
              </w:rPr>
            </w:pPr>
            <w:r w:rsidRPr="00C54F52">
              <w:rPr>
                <w:rFonts w:eastAsia="Times New Roman" w:cs="Arial"/>
                <w:spacing w:val="-4"/>
                <w:sz w:val="20"/>
                <w:szCs w:val="20"/>
              </w:rPr>
              <w:t xml:space="preserve">apnenec (dolomit), magmatska in metamorfna kamenina </w:t>
            </w:r>
          </w:p>
          <w:p w:rsidR="00691A44" w:rsidRPr="00C54F52" w:rsidRDefault="00691A44" w:rsidP="00A36335">
            <w:pPr>
              <w:pStyle w:val="Odstavekseznama"/>
              <w:numPr>
                <w:ilvl w:val="0"/>
                <w:numId w:val="2"/>
              </w:numPr>
              <w:spacing w:after="0"/>
              <w:ind w:left="709" w:firstLine="0"/>
              <w:rPr>
                <w:rFonts w:eastAsia="Times New Roman" w:cs="Arial"/>
                <w:spacing w:val="-4"/>
                <w:sz w:val="20"/>
                <w:szCs w:val="20"/>
              </w:rPr>
            </w:pPr>
            <w:r w:rsidRPr="00C54F52">
              <w:rPr>
                <w:rFonts w:eastAsia="Times New Roman" w:cs="Arial"/>
                <w:spacing w:val="-4"/>
                <w:sz w:val="20"/>
                <w:szCs w:val="20"/>
              </w:rPr>
              <w:t>LA max. 30, MS max. 18</w:t>
            </w:r>
          </w:p>
          <w:p w:rsidR="00691A44" w:rsidRPr="00C54F52" w:rsidRDefault="00691A44" w:rsidP="00A36335">
            <w:pPr>
              <w:pStyle w:val="Odstavekseznama"/>
              <w:numPr>
                <w:ilvl w:val="0"/>
                <w:numId w:val="2"/>
              </w:numPr>
              <w:spacing w:after="0"/>
              <w:ind w:left="709" w:firstLine="0"/>
              <w:rPr>
                <w:rFonts w:eastAsia="Times New Roman" w:cs="Arial"/>
                <w:spacing w:val="-4"/>
                <w:sz w:val="20"/>
                <w:szCs w:val="20"/>
              </w:rPr>
            </w:pPr>
            <w:r w:rsidRPr="00C54F52">
              <w:rPr>
                <w:rFonts w:eastAsia="Times New Roman" w:cs="Arial"/>
                <w:spacing w:val="-4"/>
                <w:sz w:val="20"/>
                <w:szCs w:val="20"/>
              </w:rPr>
              <w:t>31,5 – 63 mm</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vAlign w:val="center"/>
            <w:hideMark/>
          </w:tcPr>
          <w:p w:rsidR="00691A44" w:rsidRPr="0046032D" w:rsidRDefault="00691A44" w:rsidP="00A36335">
            <w:pPr>
              <w:spacing w:after="0"/>
              <w:ind w:left="355"/>
              <w:rPr>
                <w:rFonts w:eastAsia="Times New Roman" w:cs="Arial"/>
                <w:spacing w:val="-4"/>
                <w:sz w:val="20"/>
                <w:szCs w:val="20"/>
              </w:rPr>
            </w:pPr>
            <w:r w:rsidRPr="0046032D">
              <w:rPr>
                <w:rFonts w:eastAsia="Times New Roman" w:cs="Arial"/>
                <w:spacing w:val="-4"/>
                <w:sz w:val="20"/>
                <w:szCs w:val="20"/>
              </w:rPr>
              <w:t>Debelina tirne grede pod pragom</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tabs>
                <w:tab w:val="left" w:pos="692"/>
              </w:tabs>
              <w:spacing w:after="0"/>
              <w:ind w:left="709"/>
              <w:rPr>
                <w:rFonts w:eastAsia="Times New Roman" w:cs="Arial"/>
                <w:spacing w:val="-4"/>
                <w:sz w:val="20"/>
                <w:szCs w:val="20"/>
              </w:rPr>
            </w:pPr>
            <w:r w:rsidRPr="00C54F52">
              <w:rPr>
                <w:rFonts w:eastAsia="Times New Roman" w:cs="Arial"/>
                <w:spacing w:val="-4"/>
                <w:sz w:val="20"/>
                <w:szCs w:val="20"/>
              </w:rPr>
              <w:t>min. 30 cm</w:t>
            </w:r>
          </w:p>
          <w:p w:rsidR="00691A44" w:rsidRPr="00C54F52" w:rsidRDefault="00691A44" w:rsidP="00A36335">
            <w:pPr>
              <w:spacing w:after="0"/>
              <w:ind w:left="709"/>
              <w:rPr>
                <w:rFonts w:eastAsia="Times New Roman" w:cs="Arial"/>
                <w:spacing w:val="-4"/>
                <w:sz w:val="20"/>
                <w:szCs w:val="20"/>
              </w:rPr>
            </w:pPr>
            <w:r w:rsidRPr="00C54F52">
              <w:rPr>
                <w:rFonts w:eastAsia="Times New Roman" w:cs="Arial"/>
                <w:spacing w:val="-4"/>
                <w:sz w:val="20"/>
                <w:szCs w:val="20"/>
              </w:rPr>
              <w:t>v območju umetnih objektov - po projektu</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tabs>
                <w:tab w:val="right" w:pos="4699"/>
              </w:tabs>
              <w:spacing w:after="0"/>
              <w:ind w:left="355"/>
              <w:rPr>
                <w:rFonts w:eastAsia="Times New Roman" w:cs="Arial"/>
                <w:lang w:eastAsia="sl-SI"/>
              </w:rPr>
            </w:pPr>
            <w:r w:rsidRPr="0046032D">
              <w:rPr>
                <w:rFonts w:eastAsia="Times New Roman" w:cs="Arial"/>
                <w:spacing w:val="-4"/>
                <w:sz w:val="20"/>
                <w:szCs w:val="20"/>
              </w:rPr>
              <w:t>Razdalja med pragi</w:t>
            </w:r>
            <w:r w:rsidRPr="0046032D">
              <w:rPr>
                <w:rFonts w:eastAsia="Times New Roman" w:cs="Arial"/>
                <w:lang w:eastAsia="sl-SI"/>
              </w:rPr>
              <w:tab/>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 xml:space="preserve">60 </w:t>
            </w:r>
            <w:r w:rsidRPr="00C54F52">
              <w:rPr>
                <w:rFonts w:eastAsia="Times New Roman" w:cs="Arial"/>
                <w:sz w:val="20"/>
                <w:szCs w:val="20"/>
                <w:lang w:eastAsia="sl-SI"/>
              </w:rPr>
              <w:sym w:font="Symbol" w:char="F0B1"/>
            </w:r>
            <w:r w:rsidRPr="00C54F52">
              <w:rPr>
                <w:rFonts w:eastAsia="Times New Roman" w:cs="Arial"/>
                <w:sz w:val="20"/>
                <w:szCs w:val="20"/>
                <w:lang w:eastAsia="sl-SI"/>
              </w:rPr>
              <w:t xml:space="preserve"> 1cm na tiru na tirni gredi</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355"/>
              <w:rPr>
                <w:rFonts w:eastAsia="Times New Roman" w:cs="Arial"/>
                <w:sz w:val="20"/>
                <w:szCs w:val="20"/>
                <w:lang w:eastAsia="sl-SI"/>
              </w:rPr>
            </w:pPr>
            <w:r w:rsidRPr="0046032D">
              <w:rPr>
                <w:rFonts w:eastAsia="Times New Roman" w:cs="Arial"/>
                <w:sz w:val="20"/>
                <w:szCs w:val="20"/>
                <w:lang w:eastAsia="sl-SI"/>
              </w:rPr>
              <w:t>Pragi</w:t>
            </w:r>
            <w:r>
              <w:rPr>
                <w:rFonts w:eastAsia="Times New Roman" w:cs="Arial"/>
                <w:sz w:val="20"/>
                <w:szCs w:val="20"/>
                <w:lang w:eastAsia="sl-SI"/>
              </w:rPr>
              <w:t xml:space="preserve"> (PTP 1.</w:t>
            </w:r>
            <w:r w:rsidR="003176FF">
              <w:rPr>
                <w:rFonts w:eastAsia="Times New Roman" w:cs="Arial"/>
                <w:sz w:val="20"/>
                <w:szCs w:val="20"/>
                <w:lang w:eastAsia="sl-SI"/>
              </w:rPr>
              <w:t>4</w:t>
            </w:r>
            <w:r>
              <w:rPr>
                <w:rFonts w:eastAsia="Times New Roman" w:cs="Arial"/>
                <w:sz w:val="20"/>
                <w:szCs w:val="20"/>
                <w:lang w:eastAsia="sl-SI"/>
              </w:rPr>
              <w:t>.</w:t>
            </w:r>
            <w:r w:rsidR="003176FF">
              <w:rPr>
                <w:rFonts w:eastAsia="Times New Roman" w:cs="Arial"/>
                <w:sz w:val="20"/>
                <w:szCs w:val="20"/>
                <w:lang w:eastAsia="sl-SI"/>
              </w:rPr>
              <w:t>4</w:t>
            </w:r>
            <w:r>
              <w:rPr>
                <w:rFonts w:eastAsia="Times New Roman" w:cs="Arial"/>
                <w:sz w:val="20"/>
                <w:szCs w:val="20"/>
                <w:lang w:eastAsia="sl-SI"/>
              </w:rPr>
              <w:t>.</w:t>
            </w:r>
            <w:r w:rsidR="0045462B">
              <w:rPr>
                <w:rFonts w:eastAsia="Times New Roman" w:cs="Arial"/>
                <w:sz w:val="20"/>
                <w:szCs w:val="20"/>
                <w:lang w:eastAsia="sl-SI"/>
              </w:rPr>
              <w:t>1</w:t>
            </w:r>
            <w:r>
              <w:rPr>
                <w:rFonts w:eastAsia="Times New Roman" w:cs="Arial"/>
                <w:sz w:val="20"/>
                <w:szCs w:val="20"/>
                <w:lang w:eastAsia="sl-SI"/>
              </w:rPr>
              <w:t>.</w:t>
            </w:r>
            <w:r w:rsidR="003176FF">
              <w:rPr>
                <w:rFonts w:eastAsia="Times New Roman" w:cs="Arial"/>
                <w:sz w:val="20"/>
                <w:szCs w:val="20"/>
                <w:lang w:eastAsia="sl-SI"/>
              </w:rPr>
              <w:t xml:space="preserve"> in 1.4.4.</w:t>
            </w:r>
            <w:r w:rsidR="0045462B">
              <w:rPr>
                <w:rFonts w:eastAsia="Times New Roman" w:cs="Arial"/>
                <w:sz w:val="20"/>
                <w:szCs w:val="20"/>
                <w:lang w:eastAsia="sl-SI"/>
              </w:rPr>
              <w:t>2.</w:t>
            </w:r>
            <w:r>
              <w:rPr>
                <w:rFonts w:eastAsia="Times New Roman" w:cs="Arial"/>
                <w:sz w:val="20"/>
                <w:szCs w:val="20"/>
                <w:lang w:eastAsia="sl-SI"/>
              </w:rPr>
              <w:t>)</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pStyle w:val="Odstavekseznama"/>
              <w:spacing w:after="0"/>
              <w:ind w:left="709"/>
              <w:rPr>
                <w:rFonts w:eastAsia="Times New Roman" w:cstheme="minorHAnsi"/>
                <w:sz w:val="20"/>
                <w:szCs w:val="20"/>
                <w:lang w:eastAsia="sl-SI"/>
              </w:rPr>
            </w:pPr>
            <w:r w:rsidRPr="00E47DB2">
              <w:rPr>
                <w:rFonts w:eastAsia="Times New Roman" w:cstheme="minorHAnsi"/>
                <w:sz w:val="20"/>
                <w:szCs w:val="20"/>
                <w:u w:val="single"/>
                <w:lang w:eastAsia="sl-SI"/>
              </w:rPr>
              <w:t>Tir št. 2 in 3</w:t>
            </w:r>
            <w:r w:rsidR="00E47DB2">
              <w:rPr>
                <w:rFonts w:eastAsia="Times New Roman" w:cstheme="minorHAnsi"/>
                <w:sz w:val="20"/>
                <w:szCs w:val="20"/>
                <w:lang w:eastAsia="sl-SI"/>
              </w:rPr>
              <w:t>:</w:t>
            </w:r>
          </w:p>
          <w:p w:rsidR="00691A44" w:rsidRPr="00C54F52" w:rsidRDefault="00691A44" w:rsidP="00A36335">
            <w:pPr>
              <w:pStyle w:val="Odstavekseznama"/>
              <w:numPr>
                <w:ilvl w:val="0"/>
                <w:numId w:val="1"/>
              </w:numPr>
              <w:spacing w:after="0"/>
              <w:ind w:left="709" w:firstLine="0"/>
              <w:rPr>
                <w:rFonts w:eastAsia="Times New Roman" w:cstheme="minorHAnsi"/>
                <w:sz w:val="20"/>
                <w:szCs w:val="20"/>
                <w:lang w:eastAsia="sl-SI"/>
              </w:rPr>
            </w:pPr>
            <w:r w:rsidRPr="00C54F52">
              <w:rPr>
                <w:rFonts w:eastAsia="Times New Roman" w:cstheme="minorHAnsi"/>
                <w:sz w:val="20"/>
                <w:szCs w:val="20"/>
                <w:lang w:eastAsia="sl-SI"/>
              </w:rPr>
              <w:t xml:space="preserve">betonski l= 260 cm, na razdalji 60 cm, </w:t>
            </w:r>
          </w:p>
          <w:p w:rsidR="00691A44" w:rsidRPr="00C54F52" w:rsidRDefault="00691A44" w:rsidP="00A36335">
            <w:pPr>
              <w:pStyle w:val="Odstavekseznama"/>
              <w:numPr>
                <w:ilvl w:val="0"/>
                <w:numId w:val="1"/>
              </w:numPr>
              <w:spacing w:after="0"/>
              <w:ind w:left="709" w:firstLine="0"/>
              <w:rPr>
                <w:rFonts w:eastAsia="Times New Roman" w:cstheme="minorHAnsi"/>
                <w:sz w:val="20"/>
                <w:szCs w:val="20"/>
                <w:lang w:eastAsia="sl-SI"/>
              </w:rPr>
            </w:pPr>
            <w:r w:rsidRPr="00C54F52">
              <w:rPr>
                <w:rFonts w:eastAsia="Times New Roman" w:cstheme="minorHAnsi"/>
                <w:sz w:val="20"/>
                <w:szCs w:val="20"/>
                <w:lang w:eastAsia="sl-SI"/>
              </w:rPr>
              <w:t xml:space="preserve">vgrajena podložna guma 10 mm (Cstat =0.22 N/mm3 in kontaktno površino &gt;= 20%), </w:t>
            </w:r>
          </w:p>
          <w:p w:rsidR="00691A44" w:rsidRPr="00C54F52" w:rsidRDefault="00691A44" w:rsidP="00A36335">
            <w:pPr>
              <w:pStyle w:val="Odstavekseznama"/>
              <w:numPr>
                <w:ilvl w:val="0"/>
                <w:numId w:val="1"/>
              </w:numPr>
              <w:spacing w:after="0"/>
              <w:ind w:left="709" w:firstLine="0"/>
              <w:rPr>
                <w:rFonts w:eastAsia="Times New Roman" w:cs="Arial"/>
                <w:sz w:val="20"/>
                <w:szCs w:val="20"/>
                <w:lang w:eastAsia="sl-SI"/>
              </w:rPr>
            </w:pPr>
            <w:r w:rsidRPr="00C54F52">
              <w:rPr>
                <w:rFonts w:eastAsia="Times New Roman" w:cstheme="minorHAnsi"/>
                <w:sz w:val="20"/>
                <w:szCs w:val="20"/>
                <w:lang w:eastAsia="sl-SI"/>
              </w:rPr>
              <w:t>EVA podložna ploščica (za betonski prag)</w:t>
            </w:r>
          </w:p>
          <w:p w:rsidR="00691A44" w:rsidRPr="00C54F52" w:rsidRDefault="00691A44" w:rsidP="00A36335">
            <w:pPr>
              <w:spacing w:after="0"/>
              <w:ind w:left="709"/>
              <w:rPr>
                <w:rFonts w:eastAsia="Times New Roman" w:cs="Arial"/>
                <w:sz w:val="20"/>
                <w:szCs w:val="20"/>
                <w:lang w:eastAsia="sl-SI"/>
              </w:rPr>
            </w:pPr>
            <w:r w:rsidRPr="00E47DB2">
              <w:rPr>
                <w:rFonts w:eastAsia="Times New Roman" w:cs="Arial"/>
                <w:sz w:val="20"/>
                <w:szCs w:val="20"/>
                <w:u w:val="single"/>
                <w:lang w:eastAsia="sl-SI"/>
              </w:rPr>
              <w:t>Tir št. 1</w:t>
            </w:r>
            <w:r w:rsidR="00E47DB2">
              <w:rPr>
                <w:rFonts w:eastAsia="Times New Roman" w:cs="Arial"/>
                <w:sz w:val="20"/>
                <w:szCs w:val="20"/>
                <w:lang w:eastAsia="sl-SI"/>
              </w:rPr>
              <w:t>:</w:t>
            </w:r>
          </w:p>
          <w:p w:rsidR="00691A44" w:rsidRPr="00C54F52" w:rsidRDefault="00691A44" w:rsidP="00A36335">
            <w:pPr>
              <w:pStyle w:val="Odstavekseznama"/>
              <w:numPr>
                <w:ilvl w:val="0"/>
                <w:numId w:val="1"/>
              </w:numPr>
              <w:spacing w:after="0"/>
              <w:ind w:left="709" w:firstLine="0"/>
              <w:rPr>
                <w:rFonts w:eastAsia="Times New Roman" w:cstheme="minorHAnsi"/>
                <w:sz w:val="20"/>
                <w:szCs w:val="20"/>
                <w:lang w:eastAsia="sl-SI"/>
              </w:rPr>
            </w:pPr>
            <w:r w:rsidRPr="00C54F52">
              <w:rPr>
                <w:rFonts w:eastAsia="Times New Roman" w:cstheme="minorHAnsi"/>
                <w:sz w:val="20"/>
                <w:szCs w:val="20"/>
                <w:lang w:eastAsia="sl-SI"/>
              </w:rPr>
              <w:t xml:space="preserve">leseni l= 260 cm, na razdalji 60 cm, </w:t>
            </w:r>
          </w:p>
          <w:p w:rsidR="00691A44" w:rsidRPr="00C54F52" w:rsidRDefault="00691A44" w:rsidP="00A36335">
            <w:pPr>
              <w:pStyle w:val="Odstavekseznama"/>
              <w:numPr>
                <w:ilvl w:val="0"/>
                <w:numId w:val="1"/>
              </w:numPr>
              <w:spacing w:after="0"/>
              <w:ind w:left="709" w:firstLine="0"/>
              <w:rPr>
                <w:rFonts w:eastAsia="Times New Roman" w:cstheme="minorHAnsi"/>
                <w:sz w:val="20"/>
                <w:szCs w:val="20"/>
                <w:lang w:eastAsia="sl-SI"/>
              </w:rPr>
            </w:pPr>
            <w:r w:rsidRPr="00C54F52">
              <w:rPr>
                <w:rFonts w:eastAsia="Times New Roman" w:cstheme="minorHAnsi"/>
                <w:sz w:val="20"/>
                <w:szCs w:val="20"/>
                <w:lang w:eastAsia="sl-SI"/>
              </w:rPr>
              <w:t>EVA podložna ploščica (za leseni prag s prirobnico)</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424"/>
              <w:rPr>
                <w:rFonts w:eastAsia="Times New Roman" w:cs="Arial"/>
                <w:sz w:val="20"/>
                <w:szCs w:val="20"/>
                <w:lang w:eastAsia="sl-SI"/>
              </w:rPr>
            </w:pPr>
            <w:r>
              <w:rPr>
                <w:rFonts w:eastAsia="Times New Roman" w:cs="Arial"/>
                <w:sz w:val="20"/>
                <w:szCs w:val="20"/>
                <w:lang w:eastAsia="sl-SI"/>
              </w:rPr>
              <w:lastRenderedPageBreak/>
              <w:t>Kretnice (PTP 1.</w:t>
            </w:r>
            <w:r w:rsidR="003176FF">
              <w:rPr>
                <w:rFonts w:eastAsia="Times New Roman" w:cs="Arial"/>
                <w:sz w:val="20"/>
                <w:szCs w:val="20"/>
                <w:lang w:eastAsia="sl-SI"/>
              </w:rPr>
              <w:t>4</w:t>
            </w:r>
            <w:r>
              <w:rPr>
                <w:rFonts w:eastAsia="Times New Roman" w:cs="Arial"/>
                <w:sz w:val="20"/>
                <w:szCs w:val="20"/>
                <w:lang w:eastAsia="sl-SI"/>
              </w:rPr>
              <w:t>.</w:t>
            </w:r>
            <w:r w:rsidR="003176FF">
              <w:rPr>
                <w:rFonts w:eastAsia="Times New Roman" w:cs="Arial"/>
                <w:sz w:val="20"/>
                <w:szCs w:val="20"/>
                <w:lang w:eastAsia="sl-SI"/>
              </w:rPr>
              <w:t>5</w:t>
            </w:r>
            <w:r>
              <w:rPr>
                <w:rFonts w:eastAsia="Times New Roman" w:cs="Arial"/>
                <w:sz w:val="20"/>
                <w:szCs w:val="20"/>
                <w:lang w:eastAsia="sl-SI"/>
              </w:rPr>
              <w:t>.)</w:t>
            </w: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 xml:space="preserve">Skladna </w:t>
            </w:r>
            <w:r w:rsidR="00E32B1E">
              <w:rPr>
                <w:rFonts w:eastAsia="Times New Roman" w:cs="Arial"/>
                <w:sz w:val="20"/>
                <w:szCs w:val="20"/>
                <w:lang w:eastAsia="sl-SI"/>
              </w:rPr>
              <w:t>z izvedbenim načrtom</w:t>
            </w:r>
            <w:r w:rsidRPr="00C54F52">
              <w:rPr>
                <w:rFonts w:eastAsia="Times New Roman" w:cs="Arial"/>
                <w:sz w:val="20"/>
                <w:szCs w:val="20"/>
                <w:lang w:eastAsia="sl-SI"/>
              </w:rPr>
              <w:t>, delavniški načrt proizvajalca, električno gretje kretnic</w:t>
            </w:r>
            <w:r w:rsidR="00E47DB2">
              <w:rPr>
                <w:rFonts w:eastAsia="Times New Roman" w:cs="Arial"/>
                <w:sz w:val="20"/>
                <w:szCs w:val="20"/>
                <w:lang w:eastAsia="sl-SI"/>
              </w:rPr>
              <w:t xml:space="preserve"> (1 nova kretnica na betonskih pragih)</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424"/>
              <w:rPr>
                <w:rFonts w:eastAsia="Times New Roman" w:cs="Arial"/>
                <w:sz w:val="20"/>
                <w:szCs w:val="20"/>
                <w:lang w:eastAsia="sl-SI"/>
              </w:rPr>
            </w:pPr>
            <w:r w:rsidRPr="0046032D">
              <w:rPr>
                <w:rFonts w:eastAsia="Times New Roman" w:cs="Arial"/>
                <w:sz w:val="20"/>
                <w:szCs w:val="20"/>
                <w:lang w:eastAsia="sl-SI"/>
              </w:rPr>
              <w:t xml:space="preserve">Konstrukcija tirov </w:t>
            </w:r>
            <w:r>
              <w:rPr>
                <w:rFonts w:eastAsia="Times New Roman" w:cs="Arial"/>
                <w:sz w:val="20"/>
                <w:szCs w:val="20"/>
                <w:lang w:eastAsia="sl-SI"/>
              </w:rPr>
              <w:t>(PTP 1.</w:t>
            </w:r>
            <w:r w:rsidR="003176FF">
              <w:rPr>
                <w:rFonts w:eastAsia="Times New Roman" w:cs="Arial"/>
                <w:sz w:val="20"/>
                <w:szCs w:val="20"/>
                <w:lang w:eastAsia="sl-SI"/>
              </w:rPr>
              <w:t>4</w:t>
            </w:r>
            <w:r>
              <w:rPr>
                <w:rFonts w:eastAsia="Times New Roman" w:cs="Arial"/>
                <w:sz w:val="20"/>
                <w:szCs w:val="20"/>
                <w:lang w:eastAsia="sl-SI"/>
              </w:rPr>
              <w:t>.1.3.4.4.)</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NZT - neprekinjeno zvarjen tir</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424"/>
              <w:rPr>
                <w:rFonts w:eastAsia="Times New Roman" w:cs="Arial"/>
                <w:sz w:val="20"/>
                <w:szCs w:val="20"/>
                <w:lang w:eastAsia="sl-SI"/>
              </w:rPr>
            </w:pPr>
            <w:r>
              <w:rPr>
                <w:rFonts w:eastAsia="Times New Roman" w:cs="Arial"/>
                <w:sz w:val="20"/>
                <w:szCs w:val="20"/>
                <w:lang w:eastAsia="sl-SI"/>
              </w:rPr>
              <w:t>Tirni zaključek</w:t>
            </w: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565 kJ, 4 m zavorne poti</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424"/>
              <w:rPr>
                <w:rFonts w:eastAsia="Times New Roman" w:cs="Arial"/>
                <w:sz w:val="20"/>
                <w:szCs w:val="20"/>
                <w:lang w:eastAsia="sl-SI"/>
              </w:rPr>
            </w:pPr>
            <w:r w:rsidRPr="0046032D">
              <w:rPr>
                <w:rFonts w:eastAsia="Times New Roman" w:cs="Arial"/>
                <w:sz w:val="20"/>
                <w:szCs w:val="20"/>
                <w:lang w:eastAsia="sl-SI"/>
              </w:rPr>
              <w:t>Svetli profil</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 xml:space="preserve">GC </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424"/>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hideMark/>
          </w:tcPr>
          <w:p w:rsidR="00691A44" w:rsidRPr="0046032D" w:rsidRDefault="00691A44" w:rsidP="00A36335">
            <w:pPr>
              <w:spacing w:after="0"/>
              <w:ind w:left="424"/>
              <w:rPr>
                <w:rFonts w:eastAsia="Times New Roman" w:cs="Arial"/>
                <w:sz w:val="20"/>
                <w:szCs w:val="20"/>
                <w:lang w:eastAsia="sl-SI"/>
              </w:rPr>
            </w:pPr>
            <w:r w:rsidRPr="0046032D">
              <w:rPr>
                <w:rFonts w:eastAsia="Times New Roman" w:cs="Arial"/>
                <w:sz w:val="20"/>
                <w:szCs w:val="20"/>
                <w:lang w:eastAsia="sl-SI"/>
              </w:rPr>
              <w:t>Proga</w:t>
            </w: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A36335">
            <w:pPr>
              <w:spacing w:after="0"/>
              <w:ind w:left="709"/>
              <w:rPr>
                <w:rFonts w:eastAsia="Times New Roman" w:cs="Arial"/>
                <w:sz w:val="20"/>
                <w:szCs w:val="20"/>
                <w:lang w:eastAsia="sl-SI"/>
              </w:rPr>
            </w:pPr>
            <w:r w:rsidRPr="00C54F52">
              <w:rPr>
                <w:rFonts w:eastAsia="Times New Roman" w:cs="Arial"/>
                <w:sz w:val="20"/>
                <w:szCs w:val="20"/>
                <w:lang w:eastAsia="sl-SI"/>
              </w:rPr>
              <w:t>elektrificirana</w:t>
            </w:r>
          </w:p>
        </w:tc>
      </w:tr>
      <w:tr w:rsidR="00691A44" w:rsidRPr="0046032D"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A36335">
            <w:pPr>
              <w:spacing w:after="0"/>
              <w:ind w:left="355"/>
              <w:rPr>
                <w:rFonts w:eastAsia="Times New Roman" w:cs="Arial"/>
                <w:sz w:val="8"/>
                <w:szCs w:val="8"/>
                <w:lang w:eastAsia="sl-SI"/>
              </w:rPr>
            </w:pPr>
          </w:p>
        </w:tc>
        <w:tc>
          <w:tcPr>
            <w:tcW w:w="5103" w:type="dxa"/>
            <w:tcBorders>
              <w:top w:val="dotted" w:sz="4" w:space="0" w:color="auto"/>
              <w:left w:val="dotted" w:sz="4" w:space="0" w:color="auto"/>
              <w:bottom w:val="dotted" w:sz="4" w:space="0" w:color="auto"/>
              <w:right w:val="dotted" w:sz="4" w:space="0" w:color="auto"/>
            </w:tcBorders>
          </w:tcPr>
          <w:p w:rsidR="00691A44" w:rsidRPr="00C54F52" w:rsidRDefault="00691A44" w:rsidP="00A36335">
            <w:pPr>
              <w:spacing w:after="0"/>
              <w:ind w:left="709"/>
              <w:rPr>
                <w:rFonts w:eastAsia="Times New Roman" w:cs="Arial"/>
                <w:sz w:val="8"/>
                <w:szCs w:val="8"/>
                <w:lang w:eastAsia="sl-SI"/>
              </w:rPr>
            </w:pPr>
          </w:p>
        </w:tc>
      </w:tr>
      <w:tr w:rsidR="00691A44" w:rsidRPr="00B93B52" w:rsidTr="00691A44">
        <w:trPr>
          <w:cantSplit/>
        </w:trPr>
        <w:tc>
          <w:tcPr>
            <w:tcW w:w="3543" w:type="dxa"/>
            <w:tcBorders>
              <w:top w:val="dotted" w:sz="4" w:space="0" w:color="auto"/>
              <w:left w:val="dotted" w:sz="4" w:space="0" w:color="auto"/>
              <w:bottom w:val="dotted" w:sz="4" w:space="0" w:color="auto"/>
              <w:right w:val="dotted" w:sz="4" w:space="0" w:color="auto"/>
            </w:tcBorders>
          </w:tcPr>
          <w:p w:rsidR="00691A44" w:rsidRPr="0046032D" w:rsidRDefault="00691A44" w:rsidP="00C96466">
            <w:pPr>
              <w:spacing w:after="0"/>
              <w:ind w:left="355"/>
              <w:rPr>
                <w:rFonts w:eastAsia="Times New Roman" w:cs="Arial"/>
                <w:sz w:val="20"/>
                <w:szCs w:val="20"/>
                <w:lang w:eastAsia="sl-SI"/>
              </w:rPr>
            </w:pPr>
          </w:p>
        </w:tc>
        <w:tc>
          <w:tcPr>
            <w:tcW w:w="5103" w:type="dxa"/>
            <w:tcBorders>
              <w:top w:val="dotted" w:sz="4" w:space="0" w:color="auto"/>
              <w:left w:val="dotted" w:sz="4" w:space="0" w:color="auto"/>
              <w:bottom w:val="dotted" w:sz="4" w:space="0" w:color="auto"/>
              <w:right w:val="dotted" w:sz="4" w:space="0" w:color="auto"/>
            </w:tcBorders>
            <w:hideMark/>
          </w:tcPr>
          <w:p w:rsidR="00691A44" w:rsidRPr="00C54F52" w:rsidRDefault="00691A44" w:rsidP="00C96466">
            <w:pPr>
              <w:spacing w:after="0"/>
              <w:ind w:left="709"/>
              <w:rPr>
                <w:rFonts w:eastAsia="Times New Roman" w:cs="Arial"/>
                <w:sz w:val="20"/>
                <w:szCs w:val="20"/>
                <w:lang w:eastAsia="sl-SI"/>
              </w:rPr>
            </w:pPr>
            <w:r w:rsidRPr="00C54F52">
              <w:rPr>
                <w:rFonts w:eastAsia="Times New Roman" w:cs="Arial"/>
                <w:sz w:val="20"/>
                <w:szCs w:val="20"/>
                <w:lang w:eastAsia="sl-SI"/>
              </w:rPr>
              <w:t>dvotirna</w:t>
            </w:r>
          </w:p>
        </w:tc>
      </w:tr>
      <w:bookmarkEnd w:id="4"/>
    </w:tbl>
    <w:p w:rsidR="005E28D5" w:rsidRPr="00691A44" w:rsidRDefault="005E28D5" w:rsidP="00C96466">
      <w:pPr>
        <w:spacing w:after="0"/>
        <w:rPr>
          <w:rFonts w:ascii="Arial" w:hAnsi="Arial" w:cs="Arial"/>
          <w:highlight w:val="yellow"/>
        </w:rPr>
      </w:pPr>
    </w:p>
    <w:p w:rsidR="00375E3D" w:rsidRPr="00874E6E" w:rsidRDefault="00375E3D" w:rsidP="00C96466">
      <w:pPr>
        <w:pStyle w:val="Naslov2"/>
        <w:numPr>
          <w:ilvl w:val="0"/>
          <w:numId w:val="21"/>
        </w:numPr>
        <w:spacing w:before="0"/>
        <w:rPr>
          <w:rFonts w:cs="Arial"/>
        </w:rPr>
      </w:pPr>
      <w:bookmarkStart w:id="5" w:name="_Toc90901004"/>
      <w:r w:rsidRPr="00874E6E">
        <w:rPr>
          <w:rFonts w:cs="Arial"/>
        </w:rPr>
        <w:t>Betonske konstrukcije</w:t>
      </w:r>
      <w:bookmarkEnd w:id="5"/>
    </w:p>
    <w:p w:rsidR="003176FF" w:rsidRPr="003176FF" w:rsidRDefault="003176FF" w:rsidP="007D2BCC">
      <w:pPr>
        <w:pStyle w:val="Odstavekseznama"/>
        <w:spacing w:after="0" w:line="276" w:lineRule="auto"/>
        <w:jc w:val="both"/>
        <w:rPr>
          <w:rFonts w:ascii="Arial" w:hAnsi="Arial" w:cs="Arial"/>
        </w:rPr>
      </w:pPr>
      <w:r w:rsidRPr="003176FF">
        <w:rPr>
          <w:rFonts w:ascii="Arial" w:hAnsi="Arial" w:cs="Arial"/>
        </w:rPr>
        <w:t xml:space="preserve">Konstrukcija podhoda je zasnovana kot zaprt armiranobetonski okvir, svetlega razpona 3,5 m in svetle višine 2,8 m ter dolžine 14,1 m. V podhod se dostopa preko stopnišč, ki so prikazani v izvedbenem načrtu. Pri izvedbi betonskih del bo potrebno posvetiti pozornost pri izvedbi vseh dilatacij. </w:t>
      </w:r>
    </w:p>
    <w:p w:rsidR="003176FF" w:rsidRPr="003176FF" w:rsidRDefault="003176FF" w:rsidP="007D2BCC">
      <w:pPr>
        <w:pStyle w:val="Odstavekseznama"/>
        <w:spacing w:after="0" w:line="276" w:lineRule="auto"/>
        <w:jc w:val="both"/>
        <w:rPr>
          <w:rFonts w:ascii="Arial" w:hAnsi="Arial" w:cs="Arial"/>
        </w:rPr>
      </w:pPr>
      <w:r w:rsidRPr="003176FF">
        <w:rPr>
          <w:rFonts w:ascii="Arial" w:hAnsi="Arial" w:cs="Arial"/>
        </w:rPr>
        <w:t xml:space="preserve">Dostop na peron bo omogočen osebam z omejeno mobilnostjo (invalidi, starejše osebe, nosečnice, osebe z malimi otroki, osebe z velikimi kosi prtljage, ...) z dvigaloma, ki sta postavljena na vsaki strani podhoda. Za izdelavo dvigala je potrebno izdelati armiranobetonski jašek svetlih dimenzij 1,65/2,50 m. </w:t>
      </w:r>
    </w:p>
    <w:p w:rsidR="00375E3D" w:rsidRPr="003176FF" w:rsidRDefault="003176FF" w:rsidP="007D2BCC">
      <w:pPr>
        <w:pStyle w:val="Odstavekseznama"/>
        <w:autoSpaceDE w:val="0"/>
        <w:autoSpaceDN w:val="0"/>
        <w:adjustRightInd w:val="0"/>
        <w:spacing w:after="0" w:line="240" w:lineRule="auto"/>
        <w:jc w:val="both"/>
        <w:rPr>
          <w:rFonts w:ascii="Arial" w:hAnsi="Arial" w:cs="Arial"/>
        </w:rPr>
      </w:pPr>
      <w:r w:rsidRPr="003176FF">
        <w:rPr>
          <w:rFonts w:ascii="Arial" w:hAnsi="Arial" w:cs="Arial"/>
        </w:rPr>
        <w:t>Za izvedbo betonskih konstrukcij bo uporabljen beton kvalitete C 30/37, XC4, XF3, PV-II. V betonski konstrukciji je uporabljeno armaturno jeklo kvalitete B500B. Zaščitna plast betona znaša 5,0 cm na zasutih betonskih površinah in 4,5 cm na ostalih betonskih površinah.</w:t>
      </w:r>
    </w:p>
    <w:p w:rsidR="003176FF" w:rsidRPr="003176FF" w:rsidRDefault="003176FF" w:rsidP="003176FF">
      <w:pPr>
        <w:pStyle w:val="Odstavekseznama"/>
        <w:autoSpaceDE w:val="0"/>
        <w:autoSpaceDN w:val="0"/>
        <w:adjustRightInd w:val="0"/>
        <w:spacing w:after="0" w:line="240" w:lineRule="auto"/>
        <w:rPr>
          <w:rFonts w:ascii="Arial" w:hAnsi="Arial" w:cs="Arial"/>
          <w:color w:val="000000"/>
        </w:rPr>
      </w:pPr>
    </w:p>
    <w:p w:rsidR="000C65EF" w:rsidRPr="00874E6E" w:rsidRDefault="000C65EF" w:rsidP="00C96466">
      <w:pPr>
        <w:pStyle w:val="Naslov2"/>
        <w:numPr>
          <w:ilvl w:val="0"/>
          <w:numId w:val="21"/>
        </w:numPr>
        <w:spacing w:before="0"/>
        <w:rPr>
          <w:rFonts w:cs="Arial"/>
        </w:rPr>
      </w:pPr>
      <w:bookmarkStart w:id="6" w:name="_Toc90901005"/>
      <w:r w:rsidRPr="00874E6E">
        <w:rPr>
          <w:rFonts w:cs="Arial"/>
        </w:rPr>
        <w:t xml:space="preserve">Jeklena konstrukcija </w:t>
      </w:r>
      <w:r w:rsidR="00772D04" w:rsidRPr="00874E6E">
        <w:rPr>
          <w:rFonts w:cs="Arial"/>
        </w:rPr>
        <w:t>nadstreškov</w:t>
      </w:r>
      <w:bookmarkEnd w:id="6"/>
    </w:p>
    <w:p w:rsidR="00772D04" w:rsidRPr="00772D04" w:rsidRDefault="007E4A03" w:rsidP="00772D04">
      <w:pPr>
        <w:pStyle w:val="Odstavekseznama"/>
        <w:spacing w:after="0" w:line="276" w:lineRule="auto"/>
        <w:jc w:val="both"/>
        <w:rPr>
          <w:rFonts w:ascii="Arial" w:hAnsi="Arial" w:cs="Arial"/>
          <w:spacing w:val="-4"/>
        </w:rPr>
      </w:pPr>
      <w:r>
        <w:rPr>
          <w:rFonts w:ascii="Arial" w:hAnsi="Arial" w:cs="Arial"/>
          <w:spacing w:val="-4"/>
        </w:rPr>
        <w:t>N</w:t>
      </w:r>
      <w:r w:rsidR="00772D04">
        <w:rPr>
          <w:rFonts w:ascii="Arial" w:hAnsi="Arial" w:cs="Arial"/>
          <w:spacing w:val="-4"/>
        </w:rPr>
        <w:t>adstrešek</w:t>
      </w:r>
      <w:r w:rsidR="00772D04" w:rsidRPr="00772D04">
        <w:rPr>
          <w:rFonts w:ascii="Arial" w:hAnsi="Arial" w:cs="Arial"/>
          <w:spacing w:val="-4"/>
        </w:rPr>
        <w:t xml:space="preserve"> je tlorisno pravokotne oblike dimenzij cca </w:t>
      </w:r>
      <w:r>
        <w:rPr>
          <w:rFonts w:ascii="Arial" w:hAnsi="Arial" w:cs="Arial"/>
          <w:spacing w:val="-4"/>
        </w:rPr>
        <w:t>5</w:t>
      </w:r>
      <w:r w:rsidR="00772D04">
        <w:rPr>
          <w:rFonts w:ascii="Arial" w:hAnsi="Arial" w:cs="Arial"/>
          <w:spacing w:val="-4"/>
        </w:rPr>
        <w:t>,</w:t>
      </w:r>
      <w:r>
        <w:rPr>
          <w:rFonts w:ascii="Arial" w:hAnsi="Arial" w:cs="Arial"/>
          <w:spacing w:val="-4"/>
        </w:rPr>
        <w:t>25</w:t>
      </w:r>
      <w:r w:rsidR="00772D04" w:rsidRPr="00772D04">
        <w:rPr>
          <w:rFonts w:ascii="Arial" w:hAnsi="Arial" w:cs="Arial"/>
          <w:spacing w:val="-4"/>
        </w:rPr>
        <w:t>x</w:t>
      </w:r>
      <w:r>
        <w:rPr>
          <w:rFonts w:ascii="Arial" w:hAnsi="Arial" w:cs="Arial"/>
          <w:spacing w:val="-4"/>
        </w:rPr>
        <w:t>20</w:t>
      </w:r>
      <w:r w:rsidR="00772D04">
        <w:rPr>
          <w:rFonts w:ascii="Arial" w:hAnsi="Arial" w:cs="Arial"/>
          <w:spacing w:val="-4"/>
        </w:rPr>
        <w:t>,0 m</w:t>
      </w:r>
      <w:r w:rsidR="00772D04" w:rsidRPr="00772D04">
        <w:rPr>
          <w:rFonts w:ascii="Arial" w:hAnsi="Arial" w:cs="Arial"/>
          <w:spacing w:val="-4"/>
        </w:rPr>
        <w:t xml:space="preserve">m, ter višine </w:t>
      </w:r>
      <w:r>
        <w:rPr>
          <w:rFonts w:ascii="Arial" w:hAnsi="Arial" w:cs="Arial"/>
          <w:spacing w:val="-4"/>
        </w:rPr>
        <w:t>3,5</w:t>
      </w:r>
      <w:r w:rsidR="00772D04">
        <w:rPr>
          <w:rFonts w:ascii="Arial" w:hAnsi="Arial" w:cs="Arial"/>
          <w:spacing w:val="-4"/>
        </w:rPr>
        <w:t xml:space="preserve"> m</w:t>
      </w:r>
      <w:r w:rsidR="00772D04" w:rsidRPr="00772D04">
        <w:rPr>
          <w:rFonts w:ascii="Arial" w:hAnsi="Arial" w:cs="Arial"/>
          <w:spacing w:val="-4"/>
        </w:rPr>
        <w:t xml:space="preserve"> nad </w:t>
      </w:r>
      <w:r>
        <w:rPr>
          <w:rFonts w:ascii="Arial" w:hAnsi="Arial" w:cs="Arial"/>
          <w:spacing w:val="-4"/>
        </w:rPr>
        <w:t>parapetnih zidov</w:t>
      </w:r>
      <w:r w:rsidR="00772D04" w:rsidRPr="00772D04">
        <w:rPr>
          <w:rFonts w:ascii="Arial" w:hAnsi="Arial" w:cs="Arial"/>
          <w:spacing w:val="-4"/>
        </w:rPr>
        <w:t xml:space="preserve">. Stebri nadstrešnice so iz </w:t>
      </w:r>
      <w:bookmarkStart w:id="7" w:name="_Hlk69213946"/>
      <w:r w:rsidR="00772D04" w:rsidRPr="00772D04">
        <w:rPr>
          <w:rFonts w:ascii="Arial" w:hAnsi="Arial" w:cs="Arial"/>
          <w:spacing w:val="-4"/>
        </w:rPr>
        <w:t>hladno ali vroče oblikovanih cevi dimenzij KC</w:t>
      </w:r>
      <w:bookmarkEnd w:id="7"/>
      <w:r>
        <w:rPr>
          <w:rFonts w:ascii="Arial" w:hAnsi="Arial" w:cs="Arial"/>
          <w:spacing w:val="-4"/>
        </w:rPr>
        <w:t>120</w:t>
      </w:r>
      <w:r w:rsidR="00772D04">
        <w:rPr>
          <w:rFonts w:ascii="Arial" w:hAnsi="Arial" w:cs="Arial"/>
          <w:spacing w:val="-4"/>
        </w:rPr>
        <w:t>x</w:t>
      </w:r>
      <w:r>
        <w:rPr>
          <w:rFonts w:ascii="Arial" w:hAnsi="Arial" w:cs="Arial"/>
          <w:spacing w:val="-4"/>
        </w:rPr>
        <w:t>10</w:t>
      </w:r>
      <w:r w:rsidR="00772D04">
        <w:rPr>
          <w:rFonts w:ascii="Arial" w:hAnsi="Arial" w:cs="Arial"/>
          <w:spacing w:val="-4"/>
        </w:rPr>
        <w:t>,</w:t>
      </w:r>
      <w:r>
        <w:rPr>
          <w:rFonts w:ascii="Arial" w:hAnsi="Arial" w:cs="Arial"/>
          <w:spacing w:val="-4"/>
        </w:rPr>
        <w:t xml:space="preserve">0 m, v vzdolžni smeri so uporabljeni KC120x6,3. Na zgornjih prečkah okvirjev, ki so iz KC120x8, so vijačene prečke iz kvadratnih cevi KC80x5. </w:t>
      </w:r>
    </w:p>
    <w:p w:rsidR="00772D04" w:rsidRPr="00772D04" w:rsidRDefault="00772D04" w:rsidP="00772D04">
      <w:pPr>
        <w:pStyle w:val="Odstavekseznama"/>
        <w:spacing w:after="0" w:line="276" w:lineRule="auto"/>
        <w:jc w:val="both"/>
        <w:rPr>
          <w:rFonts w:ascii="Arial" w:hAnsi="Arial" w:cs="Arial"/>
          <w:spacing w:val="-4"/>
        </w:rPr>
      </w:pPr>
    </w:p>
    <w:p w:rsidR="00772D04" w:rsidRPr="00772D04" w:rsidRDefault="00772D04" w:rsidP="00772D04">
      <w:pPr>
        <w:pStyle w:val="Odstavekseznama"/>
        <w:spacing w:after="0" w:line="276" w:lineRule="auto"/>
        <w:jc w:val="both"/>
        <w:rPr>
          <w:rFonts w:ascii="Arial" w:hAnsi="Arial" w:cs="Arial"/>
          <w:spacing w:val="-4"/>
        </w:rPr>
      </w:pPr>
      <w:r w:rsidRPr="00772D04">
        <w:rPr>
          <w:rFonts w:ascii="Arial" w:hAnsi="Arial" w:cs="Arial"/>
          <w:spacing w:val="-4"/>
        </w:rPr>
        <w:t xml:space="preserve">Peronski nadstrešek je širine </w:t>
      </w:r>
      <w:r>
        <w:rPr>
          <w:rFonts w:ascii="Arial" w:hAnsi="Arial" w:cs="Arial"/>
          <w:spacing w:val="-4"/>
        </w:rPr>
        <w:t>7,57</w:t>
      </w:r>
      <w:r w:rsidRPr="00772D04">
        <w:rPr>
          <w:rFonts w:ascii="Arial" w:hAnsi="Arial" w:cs="Arial"/>
          <w:spacing w:val="-4"/>
        </w:rPr>
        <w:t xml:space="preserve">m in dolžine </w:t>
      </w:r>
      <w:r>
        <w:rPr>
          <w:rFonts w:ascii="Arial" w:hAnsi="Arial" w:cs="Arial"/>
          <w:spacing w:val="-4"/>
        </w:rPr>
        <w:t>79,</w:t>
      </w:r>
      <w:r w:rsidRPr="00772D04">
        <w:rPr>
          <w:rFonts w:ascii="Arial" w:hAnsi="Arial" w:cs="Arial"/>
          <w:spacing w:val="-4"/>
        </w:rPr>
        <w:t>0m. Višina nadstreška znaša nad koto perona cca. 4.25m (zgornji rob konstrukcije nadstreška). Okvirna konstrukcija se sestoji iz dveh stebrov iz kvadratnih cevi KC 220x12.5mm. Zgoraj sta obe cevi povezani v okvirno konstrukcijo s prečko, ki jo tvorita zvarjena U profila. Prečni okvirji so v vzdolžni smeri povezani z vroče valjanimi profili IPE 240 oziroma UNP 240 po robu nadstreška. V strešni ravnini je izvedeno horizontalno povezje sistema nateznih diagonal.</w:t>
      </w:r>
    </w:p>
    <w:p w:rsidR="00772D04" w:rsidRPr="00772D04" w:rsidRDefault="00772D04" w:rsidP="00772D04">
      <w:pPr>
        <w:pStyle w:val="Odstavekseznama"/>
        <w:spacing w:after="0" w:line="276" w:lineRule="auto"/>
        <w:jc w:val="both"/>
        <w:rPr>
          <w:rFonts w:ascii="Arial" w:hAnsi="Arial" w:cs="Arial"/>
          <w:spacing w:val="-4"/>
        </w:rPr>
      </w:pPr>
    </w:p>
    <w:p w:rsidR="00772D04" w:rsidRDefault="007E4A03" w:rsidP="00772D04">
      <w:pPr>
        <w:pStyle w:val="Odstavekseznama"/>
        <w:spacing w:after="0" w:line="276" w:lineRule="auto"/>
        <w:jc w:val="both"/>
        <w:rPr>
          <w:rFonts w:ascii="Arial" w:hAnsi="Arial" w:cs="Arial"/>
          <w:spacing w:val="-4"/>
        </w:rPr>
      </w:pPr>
      <w:r>
        <w:rPr>
          <w:rFonts w:ascii="Arial" w:hAnsi="Arial" w:cs="Arial"/>
          <w:spacing w:val="-4"/>
        </w:rPr>
        <w:t xml:space="preserve">Jeklena konstrukcija jaškov dvigala bodo izvedeni iz kvadratnih cevi KC140x8. Jašek je tlorisnih kvadratnih mer 2,1x2,3m. Konstrukcija je s kemičnimi sidri sidrana v armiranobetonsko konstrukcijo. </w:t>
      </w:r>
    </w:p>
    <w:p w:rsidR="007E4A03" w:rsidRDefault="007E4A03" w:rsidP="00772D04">
      <w:pPr>
        <w:pStyle w:val="Odstavekseznama"/>
        <w:spacing w:after="0" w:line="276" w:lineRule="auto"/>
        <w:jc w:val="both"/>
        <w:rPr>
          <w:rFonts w:ascii="Arial" w:hAnsi="Arial" w:cs="Arial"/>
          <w:spacing w:val="-4"/>
        </w:rPr>
      </w:pPr>
    </w:p>
    <w:p w:rsidR="007E4A03" w:rsidRDefault="007E4A03" w:rsidP="00772D04">
      <w:pPr>
        <w:pStyle w:val="Odstavekseznama"/>
        <w:spacing w:after="0" w:line="276" w:lineRule="auto"/>
        <w:jc w:val="both"/>
        <w:rPr>
          <w:rFonts w:ascii="Arial" w:hAnsi="Arial" w:cs="Arial"/>
          <w:spacing w:val="-4"/>
        </w:rPr>
      </w:pPr>
      <w:r>
        <w:rPr>
          <w:rFonts w:ascii="Arial" w:hAnsi="Arial" w:cs="Arial"/>
          <w:spacing w:val="-4"/>
        </w:rPr>
        <w:t>Zavetišče je tlorisnih dimenzij 5,52x3,32 m in višine 3,94 m in bo narejena iz kvadratnih cevi KC120x10. Konstrukcija je s kemičnimi sidri sidrana v armiranobetonsko konstrukcijo.</w:t>
      </w:r>
    </w:p>
    <w:p w:rsidR="007E4A03" w:rsidRPr="00772D04" w:rsidRDefault="007E4A03" w:rsidP="00772D04">
      <w:pPr>
        <w:pStyle w:val="Odstavekseznama"/>
        <w:spacing w:after="0" w:line="276" w:lineRule="auto"/>
        <w:jc w:val="both"/>
        <w:rPr>
          <w:rFonts w:ascii="Arial" w:hAnsi="Arial" w:cs="Arial"/>
          <w:spacing w:val="-4"/>
        </w:rPr>
      </w:pPr>
    </w:p>
    <w:p w:rsidR="00772D04" w:rsidRPr="00772D04" w:rsidRDefault="00772D04" w:rsidP="00C96466">
      <w:pPr>
        <w:pStyle w:val="Odstavekseznama"/>
        <w:spacing w:after="0" w:line="276" w:lineRule="auto"/>
        <w:jc w:val="both"/>
        <w:rPr>
          <w:rFonts w:ascii="Arial" w:hAnsi="Arial" w:cs="Arial"/>
          <w:spacing w:val="-4"/>
        </w:rPr>
      </w:pPr>
      <w:r w:rsidRPr="00772D04">
        <w:rPr>
          <w:rFonts w:ascii="Arial" w:hAnsi="Arial" w:cs="Arial"/>
          <w:spacing w:val="-4"/>
        </w:rPr>
        <w:t xml:space="preserve">Vsa jeklena konstrukcija bo izvedena iz materiala S235J2. Uporabljeni bodo vijaki kvalitete 8.8 in 10.9. Izvedbeni razred jeklene konstrukcije je EXC2, predvidena je visoka trajnost </w:t>
      </w:r>
      <w:r w:rsidRPr="00772D04">
        <w:rPr>
          <w:rFonts w:ascii="Arial" w:hAnsi="Arial" w:cs="Arial"/>
          <w:spacing w:val="-4"/>
        </w:rPr>
        <w:lastRenderedPageBreak/>
        <w:t xml:space="preserve">antikorozijske zaščite razreda H. Zaradi vpliva okolja in atmosfere je za stebre predvidena visoka kategorija C5 korozijske ogroženosti, za ostalo konstrukcijo pa C3.  </w:t>
      </w:r>
    </w:p>
    <w:p w:rsidR="00C21DC3" w:rsidRPr="00691A44" w:rsidRDefault="00C21DC3" w:rsidP="00C96466">
      <w:pPr>
        <w:autoSpaceDE w:val="0"/>
        <w:autoSpaceDN w:val="0"/>
        <w:adjustRightInd w:val="0"/>
        <w:spacing w:after="0" w:line="240" w:lineRule="auto"/>
        <w:rPr>
          <w:rFonts w:ascii="Arial" w:hAnsi="Arial" w:cs="Arial"/>
          <w:color w:val="000000"/>
          <w:highlight w:val="yellow"/>
        </w:rPr>
      </w:pPr>
    </w:p>
    <w:p w:rsidR="007F1D68" w:rsidRPr="00DC3563" w:rsidRDefault="007F1D68" w:rsidP="00C96466">
      <w:pPr>
        <w:pStyle w:val="Naslov2"/>
        <w:numPr>
          <w:ilvl w:val="0"/>
          <w:numId w:val="21"/>
        </w:numPr>
        <w:spacing w:before="0"/>
        <w:ind w:left="714" w:hanging="357"/>
        <w:rPr>
          <w:rFonts w:cs="Arial"/>
          <w:sz w:val="24"/>
          <w:szCs w:val="24"/>
        </w:rPr>
      </w:pPr>
      <w:bookmarkStart w:id="8" w:name="_Toc90901006"/>
      <w:r w:rsidRPr="00DC3563">
        <w:rPr>
          <w:rFonts w:cs="Arial"/>
          <w:sz w:val="24"/>
          <w:szCs w:val="24"/>
        </w:rPr>
        <w:t>SV in TK naprave</w:t>
      </w:r>
      <w:bookmarkEnd w:id="8"/>
    </w:p>
    <w:p w:rsidR="007F1D68" w:rsidRDefault="00812352" w:rsidP="00C96466">
      <w:pPr>
        <w:pStyle w:val="Naslov3"/>
        <w:spacing w:before="0"/>
        <w:ind w:left="1287"/>
        <w:rPr>
          <w:rFonts w:cs="Arial"/>
          <w:szCs w:val="24"/>
        </w:rPr>
      </w:pPr>
      <w:bookmarkStart w:id="9" w:name="_Toc90901007"/>
      <w:r>
        <w:rPr>
          <w:rFonts w:cs="Arial"/>
          <w:szCs w:val="24"/>
        </w:rPr>
        <w:t>5</w:t>
      </w:r>
      <w:r w:rsidR="007F1D68" w:rsidRPr="00DC3563">
        <w:rPr>
          <w:rFonts w:cs="Arial"/>
          <w:szCs w:val="24"/>
        </w:rPr>
        <w:t>.1 Dela na SV napravah</w:t>
      </w:r>
      <w:bookmarkEnd w:id="9"/>
    </w:p>
    <w:p w:rsidR="007D2BCC" w:rsidRPr="007D2BCC" w:rsidRDefault="007D2BCC" w:rsidP="007D2BCC">
      <w:pPr>
        <w:spacing w:after="120" w:line="260" w:lineRule="exact"/>
        <w:ind w:left="567"/>
        <w:jc w:val="both"/>
        <w:rPr>
          <w:rFonts w:ascii="Arial" w:hAnsi="Arial" w:cs="Arial"/>
        </w:rPr>
      </w:pPr>
      <w:r w:rsidRPr="007D2BCC">
        <w:rPr>
          <w:rFonts w:ascii="Arial" w:hAnsi="Arial" w:cs="Arial"/>
        </w:rPr>
        <w:t>Predelava obstoječe SV naprave za potrebe izvedbe gradbenih del  (vmesna zavarovanja) in ureditev SV naprave v projektirano končno stanje ni del tega razpisa, naročnik bo zagotovil izvedbo teh del po ločeni pogodbi.</w:t>
      </w:r>
    </w:p>
    <w:p w:rsidR="007D2BCC" w:rsidRPr="007D2BCC" w:rsidRDefault="007D2BCC" w:rsidP="007D2BCC">
      <w:pPr>
        <w:spacing w:after="120" w:line="260" w:lineRule="exact"/>
        <w:ind w:left="567"/>
        <w:jc w:val="both"/>
        <w:rPr>
          <w:rFonts w:ascii="Arial" w:hAnsi="Arial" w:cs="Arial"/>
        </w:rPr>
      </w:pPr>
      <w:r w:rsidRPr="007D2BCC">
        <w:rPr>
          <w:rFonts w:ascii="Arial" w:hAnsi="Arial" w:cs="Arial"/>
        </w:rPr>
        <w:t>Izvajalec po tej pogodbi uredi:</w:t>
      </w:r>
    </w:p>
    <w:p w:rsidR="007D2BCC" w:rsidRPr="007D2BCC" w:rsidRDefault="007D2BCC" w:rsidP="007D2BCC">
      <w:pPr>
        <w:spacing w:after="0"/>
        <w:ind w:firstLine="567"/>
        <w:rPr>
          <w:rFonts w:ascii="Arial" w:hAnsi="Arial" w:cs="Arial"/>
        </w:rPr>
      </w:pPr>
      <w:r w:rsidRPr="007D2BCC">
        <w:rPr>
          <w:rFonts w:ascii="Arial" w:hAnsi="Arial" w:cs="Arial"/>
        </w:rPr>
        <w:t>•</w:t>
      </w:r>
      <w:r w:rsidRPr="007D2BCC">
        <w:rPr>
          <w:rFonts w:ascii="Arial" w:hAnsi="Arial" w:cs="Arial"/>
        </w:rPr>
        <w:tab/>
        <w:t xml:space="preserve">vso potrebno cevno kanalizacijo do  mesta SV naprav v končnem stanju , </w:t>
      </w:r>
    </w:p>
    <w:p w:rsidR="007D2BCC" w:rsidRPr="007D2BCC" w:rsidRDefault="007D2BCC" w:rsidP="007D2BCC">
      <w:pPr>
        <w:spacing w:after="0"/>
        <w:ind w:firstLine="567"/>
        <w:rPr>
          <w:rFonts w:ascii="Arial" w:hAnsi="Arial" w:cs="Arial"/>
        </w:rPr>
      </w:pPr>
      <w:r w:rsidRPr="007D2BCC">
        <w:rPr>
          <w:rFonts w:ascii="Arial" w:hAnsi="Arial" w:cs="Arial"/>
        </w:rPr>
        <w:t>•</w:t>
      </w:r>
      <w:r w:rsidRPr="007D2BCC">
        <w:rPr>
          <w:rFonts w:ascii="Arial" w:hAnsi="Arial" w:cs="Arial"/>
        </w:rPr>
        <w:tab/>
        <w:t>Izvede dobavo in montažo lepljenih tirnih stikov in</w:t>
      </w:r>
    </w:p>
    <w:p w:rsidR="007F1D68" w:rsidRDefault="007D2BCC" w:rsidP="007D2BCC">
      <w:pPr>
        <w:spacing w:after="0"/>
        <w:ind w:firstLine="567"/>
        <w:rPr>
          <w:rFonts w:ascii="Arial" w:hAnsi="Arial" w:cs="Arial"/>
        </w:rPr>
      </w:pPr>
      <w:r w:rsidRPr="007D2BCC">
        <w:rPr>
          <w:rFonts w:ascii="Arial" w:hAnsi="Arial" w:cs="Arial"/>
        </w:rPr>
        <w:t>•</w:t>
      </w:r>
      <w:r w:rsidRPr="007D2BCC">
        <w:rPr>
          <w:rFonts w:ascii="Arial" w:hAnsi="Arial" w:cs="Arial"/>
        </w:rPr>
        <w:tab/>
        <w:t>zagotovi usklajevanje izvedbe del z izvajalcem SV naprav.</w:t>
      </w:r>
    </w:p>
    <w:p w:rsidR="007D2BCC" w:rsidRDefault="007D2BCC" w:rsidP="007D2BCC">
      <w:pPr>
        <w:spacing w:after="0"/>
        <w:rPr>
          <w:rFonts w:ascii="Arial" w:hAnsi="Arial" w:cs="Arial"/>
          <w:sz w:val="24"/>
          <w:szCs w:val="24"/>
          <w:highlight w:val="yellow"/>
        </w:rPr>
      </w:pPr>
    </w:p>
    <w:p w:rsidR="007F1D68" w:rsidRPr="00F20E1A" w:rsidRDefault="00812352" w:rsidP="00F20E1A">
      <w:pPr>
        <w:pStyle w:val="Naslov3"/>
        <w:spacing w:before="0"/>
        <w:ind w:left="1287"/>
        <w:rPr>
          <w:rFonts w:cs="Arial"/>
          <w:szCs w:val="24"/>
        </w:rPr>
      </w:pPr>
      <w:bookmarkStart w:id="10" w:name="_Toc90901008"/>
      <w:r>
        <w:rPr>
          <w:rFonts w:cs="Arial"/>
          <w:szCs w:val="24"/>
        </w:rPr>
        <w:t>5</w:t>
      </w:r>
      <w:r w:rsidR="007F1D68" w:rsidRPr="00F20E1A">
        <w:rPr>
          <w:rFonts w:cs="Arial"/>
          <w:szCs w:val="24"/>
        </w:rPr>
        <w:t>.</w:t>
      </w:r>
      <w:r>
        <w:rPr>
          <w:rFonts w:cs="Arial"/>
          <w:szCs w:val="24"/>
        </w:rPr>
        <w:t>2</w:t>
      </w:r>
      <w:r w:rsidR="007F1D68" w:rsidRPr="00F20E1A">
        <w:rPr>
          <w:rFonts w:cs="Arial"/>
          <w:szCs w:val="24"/>
        </w:rPr>
        <w:t xml:space="preserve"> Gradbena dela pri vgradnji SV, TK in EE naprav</w:t>
      </w:r>
      <w:bookmarkEnd w:id="10"/>
    </w:p>
    <w:p w:rsidR="00990BA7" w:rsidRPr="00D31F7B" w:rsidRDefault="00990BA7" w:rsidP="00990BA7">
      <w:pPr>
        <w:spacing w:after="120" w:line="260" w:lineRule="exact"/>
        <w:ind w:left="567"/>
        <w:jc w:val="both"/>
        <w:rPr>
          <w:rFonts w:ascii="Arial" w:hAnsi="Arial" w:cs="Arial"/>
        </w:rPr>
      </w:pPr>
      <w:r w:rsidRPr="00D31F7B">
        <w:rPr>
          <w:rFonts w:ascii="Arial" w:hAnsi="Arial" w:cs="Arial"/>
        </w:rPr>
        <w:t>Izvajalec  je  dolžan</w:t>
      </w:r>
      <w:r w:rsidR="00F2040A" w:rsidRPr="00D31F7B">
        <w:rPr>
          <w:rFonts w:ascii="Arial" w:hAnsi="Arial" w:cs="Arial"/>
        </w:rPr>
        <w:t xml:space="preserve"> skladno z izvedbenim načrtom »Umestitev podhoda na železniški postaji Šentjur« izvesti vsa </w:t>
      </w:r>
      <w:r w:rsidRPr="00D31F7B">
        <w:rPr>
          <w:rFonts w:ascii="Arial" w:hAnsi="Arial" w:cs="Arial"/>
        </w:rPr>
        <w:t xml:space="preserve">razpisana gradbena dela potrebna za </w:t>
      </w:r>
      <w:r w:rsidR="00F2040A" w:rsidRPr="00D31F7B">
        <w:rPr>
          <w:rFonts w:ascii="Arial" w:hAnsi="Arial" w:cs="Arial"/>
        </w:rPr>
        <w:t xml:space="preserve">vgradnjo </w:t>
      </w:r>
      <w:r w:rsidRPr="00D31F7B">
        <w:rPr>
          <w:rFonts w:ascii="Arial" w:hAnsi="Arial" w:cs="Arial"/>
        </w:rPr>
        <w:t>zunanjih in notranjih naprav</w:t>
      </w:r>
      <w:r w:rsidR="00F2040A" w:rsidRPr="00D31F7B">
        <w:rPr>
          <w:rFonts w:ascii="Arial" w:hAnsi="Arial" w:cs="Arial"/>
        </w:rPr>
        <w:t xml:space="preserve"> (SV, TK, EE)</w:t>
      </w:r>
      <w:r w:rsidRPr="00D31F7B">
        <w:rPr>
          <w:rFonts w:ascii="Arial" w:hAnsi="Arial" w:cs="Arial"/>
        </w:rPr>
        <w:t xml:space="preserve"> ter ureditev kabelske kanalizacije. Po končanih delih mora zemljišča in obstoječe objekte</w:t>
      </w:r>
      <w:r w:rsidR="00F2040A" w:rsidRPr="00D31F7B">
        <w:rPr>
          <w:rFonts w:ascii="Arial" w:hAnsi="Arial" w:cs="Arial"/>
        </w:rPr>
        <w:t>,</w:t>
      </w:r>
      <w:r w:rsidRPr="00D31F7B">
        <w:rPr>
          <w:rFonts w:ascii="Arial" w:hAnsi="Arial" w:cs="Arial"/>
        </w:rPr>
        <w:t xml:space="preserve"> na katerih se je izvedel kakršenkoli poseg, urediti v prvotno stanje.</w:t>
      </w:r>
    </w:p>
    <w:p w:rsidR="00990BA7" w:rsidRPr="00D31F7B" w:rsidRDefault="00990BA7" w:rsidP="00990BA7">
      <w:pPr>
        <w:spacing w:after="120" w:line="260" w:lineRule="exact"/>
        <w:ind w:left="567"/>
        <w:jc w:val="both"/>
        <w:rPr>
          <w:rFonts w:ascii="Arial" w:hAnsi="Arial" w:cs="Arial"/>
        </w:rPr>
      </w:pPr>
      <w:r w:rsidRPr="00D31F7B">
        <w:rPr>
          <w:rFonts w:ascii="Arial" w:hAnsi="Arial" w:cs="Arial"/>
        </w:rPr>
        <w:t xml:space="preserve">Pri izvajanju kabelskih del </w:t>
      </w:r>
      <w:r w:rsidR="00F2040A" w:rsidRPr="00D31F7B">
        <w:rPr>
          <w:rFonts w:ascii="Arial" w:hAnsi="Arial" w:cs="Arial"/>
        </w:rPr>
        <w:t>na</w:t>
      </w:r>
      <w:r w:rsidRPr="00D31F7B">
        <w:rPr>
          <w:rFonts w:ascii="Arial" w:hAnsi="Arial" w:cs="Arial"/>
        </w:rPr>
        <w:t xml:space="preserve"> posamezn</w:t>
      </w:r>
      <w:r w:rsidR="00F2040A" w:rsidRPr="00D31F7B">
        <w:rPr>
          <w:rFonts w:ascii="Arial" w:hAnsi="Arial" w:cs="Arial"/>
        </w:rPr>
        <w:t>ih</w:t>
      </w:r>
      <w:r w:rsidRPr="00D31F7B">
        <w:rPr>
          <w:rFonts w:ascii="Arial" w:hAnsi="Arial" w:cs="Arial"/>
        </w:rPr>
        <w:t xml:space="preserve"> sistem</w:t>
      </w:r>
      <w:r w:rsidR="00F2040A" w:rsidRPr="00D31F7B">
        <w:rPr>
          <w:rFonts w:ascii="Arial" w:hAnsi="Arial" w:cs="Arial"/>
        </w:rPr>
        <w:t>ih</w:t>
      </w:r>
      <w:r w:rsidRPr="00D31F7B">
        <w:rPr>
          <w:rFonts w:ascii="Arial" w:hAnsi="Arial" w:cs="Arial"/>
        </w:rPr>
        <w:t xml:space="preserve"> (SV,</w:t>
      </w:r>
      <w:r w:rsidR="00F2040A" w:rsidRPr="00D31F7B">
        <w:rPr>
          <w:rFonts w:ascii="Arial" w:hAnsi="Arial" w:cs="Arial"/>
        </w:rPr>
        <w:t xml:space="preserve"> TK,</w:t>
      </w:r>
      <w:r w:rsidRPr="00D31F7B">
        <w:rPr>
          <w:rFonts w:ascii="Arial" w:hAnsi="Arial" w:cs="Arial"/>
        </w:rPr>
        <w:t xml:space="preserve"> EE</w:t>
      </w:r>
      <w:r w:rsidR="00F2040A" w:rsidRPr="00D31F7B">
        <w:rPr>
          <w:rFonts w:ascii="Arial" w:hAnsi="Arial" w:cs="Arial"/>
        </w:rPr>
        <w:t xml:space="preserve">) </w:t>
      </w:r>
      <w:r w:rsidRPr="00D31F7B">
        <w:rPr>
          <w:rFonts w:ascii="Arial" w:hAnsi="Arial" w:cs="Arial"/>
        </w:rPr>
        <w:t xml:space="preserve">mora </w:t>
      </w:r>
      <w:r w:rsidR="00F2040A" w:rsidRPr="00D31F7B">
        <w:rPr>
          <w:rFonts w:ascii="Arial" w:hAnsi="Arial" w:cs="Arial"/>
        </w:rPr>
        <w:t>i</w:t>
      </w:r>
      <w:r w:rsidRPr="00D31F7B">
        <w:rPr>
          <w:rFonts w:ascii="Arial" w:hAnsi="Arial" w:cs="Arial"/>
        </w:rPr>
        <w:t>zvajalec optimalno izrabiti obstoječe kabelske trase oziroma pri izvedbi novih, kjer je le mogoče, graditi skupne z uporabo ustreznih kabelskih korit ali cevi.</w:t>
      </w:r>
    </w:p>
    <w:p w:rsidR="007F1D68" w:rsidRPr="00D31F7B" w:rsidRDefault="00990BA7" w:rsidP="00F20E1A">
      <w:pPr>
        <w:spacing w:after="120" w:line="260" w:lineRule="exact"/>
        <w:ind w:left="567"/>
        <w:jc w:val="both"/>
        <w:rPr>
          <w:rFonts w:ascii="Arial" w:hAnsi="Arial" w:cs="Arial"/>
        </w:rPr>
      </w:pPr>
      <w:r w:rsidRPr="00D31F7B">
        <w:rPr>
          <w:rFonts w:ascii="Arial" w:hAnsi="Arial" w:cs="Arial"/>
        </w:rPr>
        <w:t>Kabelska kanalizacija se izvede pri prečkanju tira oziroma pod povoznimi površinami s plastičnimi gibljivimi cevmi (zunanja plast cevi narebrena, notranja pa gladka) in betonskimi jaški z litoželeznimi pokrovi ustrezne velikosti in napisom elektrika. Drugje se kabelska kanalizacija izvede z prekatnimi betonskimi koriti  s pokrovi (v novozgrajeno kabelsko kanalizacijo se bo lahko dodatno polagalo kable za krmiljenje stikal vozne mreže ter kable za gretje kretnic). Pri polaganju cevi, ki prečkajo tir, je potrebno paziti, da je zgornji rob cevi oddaljen minimalno 1,2 m od zgornjega roba praga, pod tiri pa je potrebno cevi obbetonirati z 10 cm debelo betonsko oblogo C16/20. Isto velja za polaganje cevi pod ostalimi povoznimi površinami (dovozne poti in podobno), s tem da je minimalna oddaljenost od najnižje točke cestišča do zgornjega roba cevi 1 m. Ob pričetku izkopov za kabelsko kanalizacijo in temelje drogov je potrebno določiti mikrolokacijo za posamezni steber oziroma jašek v sodelovanju s projektantom ali nadzornim organom ter Službo za vzdrževanje SVTK in Službo za vzdrževanje EE naprav.</w:t>
      </w:r>
    </w:p>
    <w:p w:rsidR="007F1D68" w:rsidRPr="009F1936" w:rsidRDefault="00812352" w:rsidP="007F1D68">
      <w:pPr>
        <w:pStyle w:val="Naslov3"/>
        <w:ind w:left="1287"/>
        <w:rPr>
          <w:rFonts w:cs="Arial"/>
          <w:szCs w:val="24"/>
        </w:rPr>
      </w:pPr>
      <w:bookmarkStart w:id="11" w:name="_Toc90901009"/>
      <w:r>
        <w:rPr>
          <w:rFonts w:cs="Arial"/>
          <w:szCs w:val="24"/>
        </w:rPr>
        <w:t>5</w:t>
      </w:r>
      <w:r w:rsidR="007F1D68" w:rsidRPr="009F1936">
        <w:rPr>
          <w:rFonts w:cs="Arial"/>
          <w:szCs w:val="24"/>
        </w:rPr>
        <w:t>.</w:t>
      </w:r>
      <w:r>
        <w:rPr>
          <w:rFonts w:cs="Arial"/>
          <w:szCs w:val="24"/>
        </w:rPr>
        <w:t>3</w:t>
      </w:r>
      <w:r w:rsidR="007F1D68" w:rsidRPr="009F1936">
        <w:rPr>
          <w:rFonts w:cs="Arial"/>
          <w:szCs w:val="24"/>
        </w:rPr>
        <w:t xml:space="preserve"> Dela na TK napravah</w:t>
      </w:r>
      <w:bookmarkEnd w:id="11"/>
    </w:p>
    <w:p w:rsidR="007F1D68" w:rsidRPr="007A0513" w:rsidRDefault="007F1D68" w:rsidP="007F1D68">
      <w:pPr>
        <w:ind w:left="567"/>
        <w:jc w:val="both"/>
        <w:rPr>
          <w:rFonts w:ascii="Arial" w:hAnsi="Arial" w:cs="Arial"/>
        </w:rPr>
      </w:pPr>
      <w:r w:rsidRPr="007A0513">
        <w:rPr>
          <w:rFonts w:ascii="Arial" w:hAnsi="Arial" w:cs="Arial"/>
        </w:rPr>
        <w:t xml:space="preserve">Izvajalec mora izvesti vsa dela na TK napravah skladno z izvedbenim načrtom »Umestitev </w:t>
      </w:r>
      <w:r w:rsidR="007A0513" w:rsidRPr="007A0513">
        <w:rPr>
          <w:rFonts w:ascii="Arial" w:hAnsi="Arial" w:cs="Arial"/>
        </w:rPr>
        <w:t>podhoda</w:t>
      </w:r>
      <w:r w:rsidRPr="007A0513">
        <w:rPr>
          <w:rFonts w:ascii="Arial" w:hAnsi="Arial" w:cs="Arial"/>
        </w:rPr>
        <w:t xml:space="preserve"> na železniški postaji </w:t>
      </w:r>
      <w:r w:rsidR="007A0513" w:rsidRPr="007A0513">
        <w:rPr>
          <w:rFonts w:ascii="Arial" w:hAnsi="Arial" w:cs="Arial"/>
        </w:rPr>
        <w:t>Šentjur</w:t>
      </w:r>
      <w:r w:rsidRPr="007A0513">
        <w:rPr>
          <w:rFonts w:ascii="Arial" w:hAnsi="Arial" w:cs="Arial"/>
        </w:rPr>
        <w:t xml:space="preserve">«, vključno z vsemi gradbenimi deli potrebnimi za vgradnjo TK naprav ter ureditev kabelske kanalizacije.  </w:t>
      </w:r>
    </w:p>
    <w:p w:rsidR="007F1D68" w:rsidRPr="008308AD" w:rsidRDefault="007F1D68" w:rsidP="007F1D68">
      <w:pPr>
        <w:ind w:left="567"/>
        <w:jc w:val="both"/>
        <w:rPr>
          <w:rFonts w:ascii="Arial" w:hAnsi="Arial" w:cs="Arial"/>
        </w:rPr>
      </w:pPr>
      <w:r w:rsidRPr="008308AD">
        <w:rPr>
          <w:rFonts w:ascii="Arial" w:hAnsi="Arial" w:cs="Arial"/>
        </w:rPr>
        <w:t>Dobava in izvedba ozvočenja</w:t>
      </w:r>
      <w:r w:rsidR="007A0513" w:rsidRPr="008308AD">
        <w:rPr>
          <w:rFonts w:ascii="Arial" w:hAnsi="Arial" w:cs="Arial"/>
        </w:rPr>
        <w:t xml:space="preserve">, </w:t>
      </w:r>
      <w:r w:rsidRPr="008308AD">
        <w:rPr>
          <w:rFonts w:ascii="Arial" w:hAnsi="Arial" w:cs="Arial"/>
        </w:rPr>
        <w:t>sistem klica v sili</w:t>
      </w:r>
      <w:r w:rsidR="007A0513" w:rsidRPr="008308AD">
        <w:rPr>
          <w:rFonts w:ascii="Arial" w:hAnsi="Arial" w:cs="Arial"/>
        </w:rPr>
        <w:t xml:space="preserve"> ter urnega sistema, vključno s </w:t>
      </w:r>
      <w:r w:rsidRPr="008308AD">
        <w:rPr>
          <w:rFonts w:ascii="Arial" w:hAnsi="Arial" w:cs="Arial"/>
        </w:rPr>
        <w:t>pripadajoč</w:t>
      </w:r>
      <w:r w:rsidR="007A0513" w:rsidRPr="008308AD">
        <w:rPr>
          <w:rFonts w:ascii="Arial" w:hAnsi="Arial" w:cs="Arial"/>
        </w:rPr>
        <w:t>imi</w:t>
      </w:r>
      <w:r w:rsidRPr="008308AD">
        <w:rPr>
          <w:rFonts w:ascii="Arial" w:hAnsi="Arial" w:cs="Arial"/>
        </w:rPr>
        <w:t xml:space="preserve"> inštalacij</w:t>
      </w:r>
      <w:r w:rsidR="007A0513" w:rsidRPr="008308AD">
        <w:rPr>
          <w:rFonts w:ascii="Arial" w:hAnsi="Arial" w:cs="Arial"/>
        </w:rPr>
        <w:t>ami</w:t>
      </w:r>
      <w:r w:rsidRPr="008308AD">
        <w:rPr>
          <w:rFonts w:ascii="Arial" w:hAnsi="Arial" w:cs="Arial"/>
        </w:rPr>
        <w:t xml:space="preserve"> in konfiguracij</w:t>
      </w:r>
      <w:r w:rsidR="007A0513" w:rsidRPr="008308AD">
        <w:rPr>
          <w:rFonts w:ascii="Arial" w:hAnsi="Arial" w:cs="Arial"/>
        </w:rPr>
        <w:t>ami,</w:t>
      </w:r>
      <w:r w:rsidRPr="008308AD">
        <w:rPr>
          <w:rFonts w:ascii="Arial" w:hAnsi="Arial" w:cs="Arial"/>
        </w:rPr>
        <w:t xml:space="preserve"> bodo izvedeni v sklopu druge pogodbe. Izvajalec po tej pogodbi je dolžan sodelovati in usklajevati dela z izvajalcem po drugi pogodbi kot tudi z vsemi ostalimi izvajalci.</w:t>
      </w:r>
    </w:p>
    <w:p w:rsidR="007F1D68" w:rsidRPr="008308AD" w:rsidRDefault="00812352" w:rsidP="007F1D68">
      <w:pPr>
        <w:pStyle w:val="Naslov4"/>
        <w:ind w:left="1429" w:hanging="862"/>
      </w:pPr>
      <w:r>
        <w:lastRenderedPageBreak/>
        <w:t>5</w:t>
      </w:r>
      <w:r w:rsidR="007F1D68" w:rsidRPr="008308AD">
        <w:t>.</w:t>
      </w:r>
      <w:r>
        <w:t>3</w:t>
      </w:r>
      <w:r w:rsidR="007F1D68" w:rsidRPr="008308AD">
        <w:t>.1 Pogoj za izvedbo del na TK sistemih</w:t>
      </w:r>
    </w:p>
    <w:p w:rsidR="007F1D68" w:rsidRPr="008308AD" w:rsidRDefault="007F1D68" w:rsidP="007F1D68">
      <w:pPr>
        <w:spacing w:after="0"/>
        <w:ind w:left="567"/>
        <w:jc w:val="both"/>
        <w:rPr>
          <w:rFonts w:ascii="Arial" w:hAnsi="Arial" w:cs="Arial"/>
        </w:rPr>
      </w:pPr>
      <w:r w:rsidRPr="008308AD">
        <w:rPr>
          <w:rFonts w:ascii="Arial" w:hAnsi="Arial" w:cs="Arial"/>
        </w:rPr>
        <w:t>Dela, s katerimi se posega v obstoječe aktivne TK naprave, je potrebno izvajati po predhodni uskladitvi z ustreznimi službami upravljavca in pridobljenim soglasjem za izvajanje del.</w:t>
      </w:r>
    </w:p>
    <w:p w:rsidR="007F1D68" w:rsidRPr="008308AD" w:rsidRDefault="007F1D68" w:rsidP="007F1D68">
      <w:pPr>
        <w:spacing w:after="0"/>
        <w:ind w:left="567"/>
        <w:jc w:val="both"/>
        <w:rPr>
          <w:rFonts w:ascii="Arial" w:hAnsi="Arial" w:cs="Arial"/>
        </w:rPr>
      </w:pPr>
    </w:p>
    <w:p w:rsidR="007F1D68" w:rsidRDefault="007F1D68" w:rsidP="008308AD">
      <w:pPr>
        <w:spacing w:after="0"/>
        <w:ind w:left="567"/>
        <w:jc w:val="both"/>
        <w:rPr>
          <w:rFonts w:ascii="Arial" w:hAnsi="Arial" w:cs="Arial"/>
          <w:sz w:val="24"/>
          <w:szCs w:val="24"/>
        </w:rPr>
      </w:pPr>
      <w:r w:rsidRPr="008308AD">
        <w:rPr>
          <w:rFonts w:ascii="Arial" w:hAnsi="Arial" w:cs="Arial"/>
        </w:rPr>
        <w:t>Posegi v obstoječe aktivne TK sisteme morajo biti načrtovani in izvedeni na način, da se po možnosti izvajajo brez vpliva (motenj, prekinitev). Če to ni mogoče, pa mora biti čas prekinitev ali moten minimiziran oziroma je potrebno dela uskladiti z drugimi posegi (gradbeni, elektro) ki se izvajajo z zaporo</w:t>
      </w:r>
      <w:r w:rsidRPr="008308AD">
        <w:rPr>
          <w:rFonts w:ascii="Arial" w:hAnsi="Arial" w:cs="Arial"/>
          <w:sz w:val="24"/>
          <w:szCs w:val="24"/>
        </w:rPr>
        <w:t>.</w:t>
      </w:r>
    </w:p>
    <w:p w:rsidR="008308AD" w:rsidRPr="008308AD" w:rsidRDefault="008308AD" w:rsidP="008308AD">
      <w:pPr>
        <w:spacing w:after="0"/>
        <w:ind w:left="567"/>
        <w:jc w:val="both"/>
        <w:rPr>
          <w:rFonts w:ascii="Arial" w:hAnsi="Arial" w:cs="Arial"/>
          <w:sz w:val="24"/>
          <w:szCs w:val="24"/>
        </w:rPr>
      </w:pPr>
    </w:p>
    <w:p w:rsidR="007F1D68" w:rsidRPr="00C96466" w:rsidRDefault="007F1D68" w:rsidP="008308AD">
      <w:pPr>
        <w:pStyle w:val="Naslov2"/>
        <w:numPr>
          <w:ilvl w:val="0"/>
          <w:numId w:val="21"/>
        </w:numPr>
        <w:spacing w:before="0"/>
        <w:ind w:left="714" w:hanging="357"/>
        <w:rPr>
          <w:rFonts w:cs="Arial"/>
          <w:sz w:val="24"/>
          <w:szCs w:val="24"/>
        </w:rPr>
      </w:pPr>
      <w:bookmarkStart w:id="12" w:name="_Toc90901010"/>
      <w:r w:rsidRPr="00C96466">
        <w:rPr>
          <w:rFonts w:cs="Arial"/>
          <w:sz w:val="24"/>
          <w:szCs w:val="24"/>
        </w:rPr>
        <w:t>Stabilne naprave električne vleke (SNEV)</w:t>
      </w:r>
      <w:bookmarkEnd w:id="12"/>
    </w:p>
    <w:p w:rsidR="00026574" w:rsidRDefault="00C96466" w:rsidP="007F1D68">
      <w:pPr>
        <w:spacing w:after="0"/>
        <w:ind w:left="567"/>
        <w:jc w:val="both"/>
        <w:rPr>
          <w:rFonts w:ascii="Arial" w:hAnsi="Arial" w:cs="Arial"/>
        </w:rPr>
      </w:pPr>
      <w:r w:rsidRPr="00C96466">
        <w:rPr>
          <w:rFonts w:ascii="Arial" w:hAnsi="Arial" w:cs="Arial"/>
        </w:rPr>
        <w:t xml:space="preserve">Na železniški postaji Šentjur je predvidena delna obnova voznega omrežje na območju, kjer bo zaradi prilagoditve tirne sheme ali drugih razlogov potreben poseg v vozno omrežje. </w:t>
      </w:r>
      <w:r w:rsidR="00026574">
        <w:rPr>
          <w:rFonts w:ascii="Arial" w:hAnsi="Arial" w:cs="Arial"/>
        </w:rPr>
        <w:t xml:space="preserve">V sklopu tega je predvidena kompletna menjava nosilne opreme voznih vodov (konzole, zatezači, izolatorji, lakti in poligonacijske ročice) vseh treh elektrificiranih postajnih tirov, v dolžini približno 650 m in menjava voznih vodov glavnih prevoznih tirov od ločišča A do ločišča B.  </w:t>
      </w:r>
    </w:p>
    <w:p w:rsidR="00026574" w:rsidRDefault="00026574" w:rsidP="007F1D68">
      <w:pPr>
        <w:spacing w:after="0"/>
        <w:ind w:left="567"/>
        <w:jc w:val="both"/>
        <w:rPr>
          <w:rFonts w:ascii="Arial" w:hAnsi="Arial" w:cs="Arial"/>
        </w:rPr>
      </w:pPr>
    </w:p>
    <w:p w:rsidR="00C96466" w:rsidRPr="00C96466" w:rsidRDefault="00026574" w:rsidP="007F1D68">
      <w:pPr>
        <w:spacing w:after="0"/>
        <w:ind w:left="567"/>
        <w:jc w:val="both"/>
        <w:rPr>
          <w:rFonts w:ascii="Arial" w:hAnsi="Arial" w:cs="Arial"/>
        </w:rPr>
      </w:pPr>
      <w:r>
        <w:rPr>
          <w:rFonts w:ascii="Arial" w:hAnsi="Arial" w:cs="Arial"/>
        </w:rPr>
        <w:t>Devet (9) d</w:t>
      </w:r>
      <w:r w:rsidR="00C96466">
        <w:rPr>
          <w:rFonts w:ascii="Arial" w:hAnsi="Arial" w:cs="Arial"/>
        </w:rPr>
        <w:t xml:space="preserve">rogov vozne mreže, ki po </w:t>
      </w:r>
      <w:r>
        <w:rPr>
          <w:rFonts w:ascii="Arial" w:hAnsi="Arial" w:cs="Arial"/>
        </w:rPr>
        <w:t>novi tirni shemi ne izpolnjujejo pogoja minimalnega odmika od osi tira (2,2 m)</w:t>
      </w:r>
      <w:r w:rsidR="00BF3AD1">
        <w:rPr>
          <w:rFonts w:ascii="Arial" w:hAnsi="Arial" w:cs="Arial"/>
        </w:rPr>
        <w:t>,</w:t>
      </w:r>
      <w:r>
        <w:rPr>
          <w:rFonts w:ascii="Arial" w:hAnsi="Arial" w:cs="Arial"/>
        </w:rPr>
        <w:t xml:space="preserve"> se </w:t>
      </w:r>
      <w:r w:rsidR="00BF3AD1">
        <w:rPr>
          <w:rFonts w:ascii="Arial" w:hAnsi="Arial" w:cs="Arial"/>
        </w:rPr>
        <w:t xml:space="preserve">vključno s temelji </w:t>
      </w:r>
      <w:r>
        <w:rPr>
          <w:rFonts w:ascii="Arial" w:hAnsi="Arial" w:cs="Arial"/>
        </w:rPr>
        <w:t>zame</w:t>
      </w:r>
      <w:r w:rsidR="00BF3AD1">
        <w:rPr>
          <w:rFonts w:ascii="Arial" w:hAnsi="Arial" w:cs="Arial"/>
        </w:rPr>
        <w:t>njajo z novimi</w:t>
      </w:r>
      <w:r>
        <w:rPr>
          <w:rFonts w:ascii="Arial" w:hAnsi="Arial" w:cs="Arial"/>
        </w:rPr>
        <w:t>.</w:t>
      </w:r>
      <w:r w:rsidR="00BF3AD1">
        <w:rPr>
          <w:rFonts w:ascii="Arial" w:hAnsi="Arial" w:cs="Arial"/>
        </w:rPr>
        <w:t xml:space="preserve"> Na obstoječih drogovih vozne mreže</w:t>
      </w:r>
      <w:r w:rsidR="00FB58DD">
        <w:rPr>
          <w:rFonts w:ascii="Arial" w:hAnsi="Arial" w:cs="Arial"/>
        </w:rPr>
        <w:t xml:space="preserve"> (12)</w:t>
      </w:r>
      <w:r w:rsidR="00BF3AD1">
        <w:rPr>
          <w:rFonts w:ascii="Arial" w:hAnsi="Arial" w:cs="Arial"/>
        </w:rPr>
        <w:t xml:space="preserve"> se bo izvedla nova antikorozijska zaščita in sanacija temeljev.</w:t>
      </w:r>
      <w:r w:rsidR="00D75699">
        <w:rPr>
          <w:rFonts w:ascii="Arial" w:hAnsi="Arial" w:cs="Arial"/>
        </w:rPr>
        <w:t xml:space="preserve"> Na novo se izvedejo tudi temelji nekaterih sider (seznam naveden v izvedbenem načrtu).</w:t>
      </w:r>
    </w:p>
    <w:p w:rsidR="007F1D68" w:rsidRPr="00691A44" w:rsidRDefault="007F1D68" w:rsidP="00BF3AD1">
      <w:pPr>
        <w:spacing w:after="0"/>
        <w:jc w:val="both"/>
        <w:rPr>
          <w:rFonts w:ascii="Arial" w:hAnsi="Arial" w:cs="Arial"/>
          <w:highlight w:val="yellow"/>
        </w:rPr>
      </w:pPr>
    </w:p>
    <w:p w:rsidR="00312C76" w:rsidRPr="00312C76" w:rsidRDefault="00312C76" w:rsidP="007F1D68">
      <w:pPr>
        <w:spacing w:after="0"/>
        <w:ind w:left="567"/>
        <w:jc w:val="both"/>
        <w:rPr>
          <w:rFonts w:ascii="Arial" w:hAnsi="Arial" w:cs="Arial"/>
        </w:rPr>
      </w:pPr>
      <w:r w:rsidRPr="00312C76">
        <w:rPr>
          <w:rFonts w:ascii="Arial" w:hAnsi="Arial" w:cs="Arial"/>
        </w:rPr>
        <w:t>Predvidena je izvedba voznih vodov naslednjih presekov in vrst zatezanj:</w:t>
      </w:r>
    </w:p>
    <w:p w:rsidR="00312C76" w:rsidRPr="00312C76" w:rsidRDefault="00312C76" w:rsidP="007F1D68">
      <w:pPr>
        <w:spacing w:after="0"/>
        <w:ind w:left="567"/>
        <w:jc w:val="both"/>
        <w:rPr>
          <w:rFonts w:ascii="Arial" w:hAnsi="Arial" w:cs="Arial"/>
          <w:u w:val="single"/>
        </w:rPr>
      </w:pPr>
      <w:r w:rsidRPr="00312C76">
        <w:rPr>
          <w:rFonts w:ascii="Arial" w:hAnsi="Arial" w:cs="Arial"/>
          <w:u w:val="single"/>
        </w:rPr>
        <w:t>Tira št. 2 in 3:</w:t>
      </w:r>
    </w:p>
    <w:p w:rsidR="007F1D68" w:rsidRDefault="00312C76" w:rsidP="00312C76">
      <w:pPr>
        <w:pStyle w:val="Odstavekseznama"/>
        <w:numPr>
          <w:ilvl w:val="0"/>
          <w:numId w:val="24"/>
        </w:numPr>
        <w:spacing w:after="0"/>
        <w:jc w:val="both"/>
        <w:rPr>
          <w:rFonts w:ascii="Arial" w:hAnsi="Arial" w:cs="Arial"/>
        </w:rPr>
      </w:pPr>
      <w:r>
        <w:rPr>
          <w:rFonts w:ascii="Arial" w:hAnsi="Arial" w:cs="Arial"/>
        </w:rPr>
        <w:t>s</w:t>
      </w:r>
      <w:r w:rsidRPr="00312C76">
        <w:rPr>
          <w:rFonts w:ascii="Arial" w:hAnsi="Arial" w:cs="Arial"/>
        </w:rPr>
        <w:t>estava: ena nosilna vrv preseka 120 mm2, dva kontaktna vodnika preseka 100 mm2</w:t>
      </w:r>
      <w:r>
        <w:rPr>
          <w:rFonts w:ascii="Arial" w:hAnsi="Arial" w:cs="Arial"/>
        </w:rPr>
        <w:t>,</w:t>
      </w:r>
    </w:p>
    <w:p w:rsidR="00312C76" w:rsidRDefault="00312C76" w:rsidP="00312C76">
      <w:pPr>
        <w:pStyle w:val="Odstavekseznama"/>
        <w:numPr>
          <w:ilvl w:val="0"/>
          <w:numId w:val="24"/>
        </w:numPr>
        <w:spacing w:after="0"/>
        <w:jc w:val="both"/>
        <w:rPr>
          <w:rFonts w:ascii="Arial" w:hAnsi="Arial" w:cs="Arial"/>
        </w:rPr>
      </w:pPr>
      <w:r>
        <w:rPr>
          <w:rFonts w:ascii="Arial" w:hAnsi="Arial" w:cs="Arial"/>
        </w:rPr>
        <w:t>zatezanje: polnokompenzirano (zatezna napetost – nosilna vrv 1000 daN, kontaktni vodnik 2 x 1075 daN),</w:t>
      </w:r>
    </w:p>
    <w:p w:rsidR="00312C76" w:rsidRPr="00312C76" w:rsidRDefault="00312C76" w:rsidP="00312C76">
      <w:pPr>
        <w:pStyle w:val="Odstavekseznama"/>
        <w:numPr>
          <w:ilvl w:val="0"/>
          <w:numId w:val="24"/>
        </w:numPr>
        <w:spacing w:after="0"/>
        <w:jc w:val="both"/>
        <w:rPr>
          <w:rFonts w:ascii="Arial" w:hAnsi="Arial" w:cs="Arial"/>
        </w:rPr>
      </w:pPr>
      <w:r>
        <w:rPr>
          <w:rFonts w:ascii="Arial" w:hAnsi="Arial" w:cs="Arial"/>
        </w:rPr>
        <w:t>sistem škripčevja s prestavnim razmerjem: 1:5,</w:t>
      </w:r>
    </w:p>
    <w:p w:rsidR="00BF3AD1" w:rsidRDefault="00312C76" w:rsidP="00312C76">
      <w:pPr>
        <w:pStyle w:val="Odstavekseznama"/>
        <w:numPr>
          <w:ilvl w:val="0"/>
          <w:numId w:val="24"/>
        </w:numPr>
        <w:spacing w:after="0"/>
        <w:jc w:val="both"/>
        <w:rPr>
          <w:rFonts w:ascii="Arial" w:hAnsi="Arial" w:cs="Arial"/>
        </w:rPr>
      </w:pPr>
      <w:r>
        <w:rPr>
          <w:rFonts w:ascii="Arial" w:hAnsi="Arial" w:cs="Arial"/>
        </w:rPr>
        <w:t>hitrost</w:t>
      </w:r>
      <w:r w:rsidRPr="00312C76">
        <w:rPr>
          <w:rFonts w:ascii="Arial" w:hAnsi="Arial" w:cs="Arial"/>
        </w:rPr>
        <w:t>: 140 km/h</w:t>
      </w:r>
      <w:r>
        <w:rPr>
          <w:rFonts w:ascii="Arial" w:hAnsi="Arial" w:cs="Arial"/>
        </w:rPr>
        <w:t>.</w:t>
      </w:r>
    </w:p>
    <w:p w:rsidR="00312C76" w:rsidRDefault="00312C76" w:rsidP="00312C76">
      <w:pPr>
        <w:spacing w:after="0"/>
        <w:jc w:val="both"/>
        <w:rPr>
          <w:rFonts w:ascii="Arial" w:hAnsi="Arial" w:cs="Arial"/>
        </w:rPr>
      </w:pPr>
    </w:p>
    <w:p w:rsidR="00312C76" w:rsidRPr="00312C76" w:rsidRDefault="00312C76" w:rsidP="00312C76">
      <w:pPr>
        <w:spacing w:after="0"/>
        <w:ind w:left="567"/>
        <w:jc w:val="both"/>
        <w:rPr>
          <w:rFonts w:ascii="Arial" w:hAnsi="Arial" w:cs="Arial"/>
          <w:u w:val="single"/>
        </w:rPr>
      </w:pPr>
      <w:r w:rsidRPr="00312C76">
        <w:rPr>
          <w:rFonts w:ascii="Arial" w:hAnsi="Arial" w:cs="Arial"/>
          <w:u w:val="single"/>
        </w:rPr>
        <w:t xml:space="preserve">Tir št. </w:t>
      </w:r>
      <w:r>
        <w:rPr>
          <w:rFonts w:ascii="Arial" w:hAnsi="Arial" w:cs="Arial"/>
          <w:u w:val="single"/>
        </w:rPr>
        <w:t>4</w:t>
      </w:r>
      <w:r w:rsidR="00692C42">
        <w:rPr>
          <w:rFonts w:ascii="Arial" w:hAnsi="Arial" w:cs="Arial"/>
          <w:u w:val="single"/>
        </w:rPr>
        <w:t xml:space="preserve"> in tirna zveza tirov št. 2 in 3</w:t>
      </w:r>
      <w:r w:rsidRPr="00312C76">
        <w:rPr>
          <w:rFonts w:ascii="Arial" w:hAnsi="Arial" w:cs="Arial"/>
          <w:u w:val="single"/>
        </w:rPr>
        <w:t>:</w:t>
      </w:r>
    </w:p>
    <w:p w:rsidR="00312C76" w:rsidRDefault="00312C76" w:rsidP="00312C76">
      <w:pPr>
        <w:pStyle w:val="Odstavekseznama"/>
        <w:numPr>
          <w:ilvl w:val="0"/>
          <w:numId w:val="24"/>
        </w:numPr>
        <w:spacing w:after="0"/>
        <w:jc w:val="both"/>
        <w:rPr>
          <w:rFonts w:ascii="Arial" w:hAnsi="Arial" w:cs="Arial"/>
        </w:rPr>
      </w:pPr>
      <w:r>
        <w:rPr>
          <w:rFonts w:ascii="Arial" w:hAnsi="Arial" w:cs="Arial"/>
        </w:rPr>
        <w:t>s</w:t>
      </w:r>
      <w:r w:rsidRPr="00312C76">
        <w:rPr>
          <w:rFonts w:ascii="Arial" w:hAnsi="Arial" w:cs="Arial"/>
        </w:rPr>
        <w:t xml:space="preserve">estava: ena nosilna vrv preseka </w:t>
      </w:r>
      <w:r>
        <w:rPr>
          <w:rFonts w:ascii="Arial" w:hAnsi="Arial" w:cs="Arial"/>
        </w:rPr>
        <w:t>7</w:t>
      </w:r>
      <w:r w:rsidRPr="00312C76">
        <w:rPr>
          <w:rFonts w:ascii="Arial" w:hAnsi="Arial" w:cs="Arial"/>
        </w:rPr>
        <w:t xml:space="preserve">0 mm2, </w:t>
      </w:r>
      <w:r>
        <w:rPr>
          <w:rFonts w:ascii="Arial" w:hAnsi="Arial" w:cs="Arial"/>
        </w:rPr>
        <w:t>en</w:t>
      </w:r>
      <w:r w:rsidRPr="00312C76">
        <w:rPr>
          <w:rFonts w:ascii="Arial" w:hAnsi="Arial" w:cs="Arial"/>
        </w:rPr>
        <w:t xml:space="preserve"> kontaktn</w:t>
      </w:r>
      <w:r>
        <w:rPr>
          <w:rFonts w:ascii="Arial" w:hAnsi="Arial" w:cs="Arial"/>
        </w:rPr>
        <w:t>i</w:t>
      </w:r>
      <w:r w:rsidRPr="00312C76">
        <w:rPr>
          <w:rFonts w:ascii="Arial" w:hAnsi="Arial" w:cs="Arial"/>
        </w:rPr>
        <w:t xml:space="preserve"> vodnik preseka 100 mm2</w:t>
      </w:r>
      <w:r>
        <w:rPr>
          <w:rFonts w:ascii="Arial" w:hAnsi="Arial" w:cs="Arial"/>
        </w:rPr>
        <w:t>,</w:t>
      </w:r>
    </w:p>
    <w:p w:rsidR="00312C76" w:rsidRDefault="00312C76" w:rsidP="00312C76">
      <w:pPr>
        <w:pStyle w:val="Odstavekseznama"/>
        <w:numPr>
          <w:ilvl w:val="0"/>
          <w:numId w:val="24"/>
        </w:numPr>
        <w:spacing w:after="0"/>
        <w:jc w:val="both"/>
        <w:rPr>
          <w:rFonts w:ascii="Arial" w:hAnsi="Arial" w:cs="Arial"/>
        </w:rPr>
      </w:pPr>
      <w:r>
        <w:rPr>
          <w:rFonts w:ascii="Arial" w:hAnsi="Arial" w:cs="Arial"/>
        </w:rPr>
        <w:t>zatezanje: polnokompenzirano (zatezna napetost – nosilna vrv 580 daN, kontaktni vodnik 750 daN)</w:t>
      </w:r>
      <w:r w:rsidR="00692C42">
        <w:rPr>
          <w:rFonts w:ascii="Arial" w:hAnsi="Arial" w:cs="Arial"/>
        </w:rPr>
        <w:t>,</w:t>
      </w:r>
    </w:p>
    <w:p w:rsidR="00312C76" w:rsidRPr="00312C76" w:rsidRDefault="00312C76" w:rsidP="00312C76">
      <w:pPr>
        <w:pStyle w:val="Odstavekseznama"/>
        <w:numPr>
          <w:ilvl w:val="0"/>
          <w:numId w:val="24"/>
        </w:numPr>
        <w:spacing w:after="0"/>
        <w:jc w:val="both"/>
        <w:rPr>
          <w:rFonts w:ascii="Arial" w:hAnsi="Arial" w:cs="Arial"/>
        </w:rPr>
      </w:pPr>
      <w:r>
        <w:rPr>
          <w:rFonts w:ascii="Arial" w:hAnsi="Arial" w:cs="Arial"/>
        </w:rPr>
        <w:t>sistem škripčevja s prestavnim razmerjem: 1:5</w:t>
      </w:r>
      <w:r w:rsidR="00692C42">
        <w:rPr>
          <w:rFonts w:ascii="Arial" w:hAnsi="Arial" w:cs="Arial"/>
        </w:rPr>
        <w:t xml:space="preserve"> z uporabo asimetrične vage.</w:t>
      </w:r>
    </w:p>
    <w:p w:rsidR="00312C76" w:rsidRDefault="00312C76" w:rsidP="00692C42">
      <w:pPr>
        <w:spacing w:after="0"/>
        <w:jc w:val="both"/>
        <w:rPr>
          <w:rFonts w:ascii="Arial" w:hAnsi="Arial" w:cs="Arial"/>
        </w:rPr>
      </w:pPr>
    </w:p>
    <w:p w:rsidR="00692C42" w:rsidRPr="00692C42" w:rsidRDefault="00692C42" w:rsidP="00692C42">
      <w:pPr>
        <w:spacing w:after="0"/>
        <w:ind w:left="567"/>
        <w:jc w:val="both"/>
        <w:rPr>
          <w:rFonts w:ascii="Arial" w:hAnsi="Arial" w:cs="Arial"/>
        </w:rPr>
      </w:pPr>
      <w:r w:rsidRPr="00692C42">
        <w:rPr>
          <w:rFonts w:ascii="Arial" w:hAnsi="Arial" w:cs="Arial"/>
        </w:rPr>
        <w:t>Med izvedbo se ne posega v sistem električne zaščite voznih vodov in v sistem krmiljenja ter napajanja stikal.</w:t>
      </w:r>
    </w:p>
    <w:p w:rsidR="00692C42" w:rsidRPr="00691A44" w:rsidRDefault="00692C42" w:rsidP="00692C42">
      <w:pPr>
        <w:spacing w:after="0"/>
        <w:jc w:val="both"/>
        <w:rPr>
          <w:rFonts w:ascii="Arial" w:hAnsi="Arial" w:cs="Arial"/>
          <w:highlight w:val="yellow"/>
        </w:rPr>
      </w:pPr>
    </w:p>
    <w:p w:rsidR="00024C92" w:rsidRPr="00024C92" w:rsidRDefault="00024C92" w:rsidP="007F1D68">
      <w:pPr>
        <w:spacing w:after="0"/>
        <w:ind w:left="567"/>
        <w:jc w:val="both"/>
        <w:rPr>
          <w:rFonts w:ascii="Arial" w:hAnsi="Arial" w:cs="Arial"/>
        </w:rPr>
      </w:pPr>
      <w:r w:rsidRPr="00024C92">
        <w:rPr>
          <w:rFonts w:ascii="Arial" w:hAnsi="Arial" w:cs="Arial"/>
        </w:rPr>
        <w:t xml:space="preserve">Višina voznega voda je 5350 mm od GRT. </w:t>
      </w:r>
      <w:r w:rsidR="007F1D68" w:rsidRPr="00024C92">
        <w:rPr>
          <w:rFonts w:ascii="Arial" w:hAnsi="Arial" w:cs="Arial"/>
        </w:rPr>
        <w:t xml:space="preserve">Izolacija voznega voda bo izvedena za napetostni nivo </w:t>
      </w:r>
      <w:r w:rsidRPr="00024C92">
        <w:rPr>
          <w:rFonts w:ascii="Arial" w:hAnsi="Arial" w:cs="Arial"/>
        </w:rPr>
        <w:t>3</w:t>
      </w:r>
      <w:r w:rsidR="007F1D68" w:rsidRPr="00024C92">
        <w:rPr>
          <w:rFonts w:ascii="Arial" w:hAnsi="Arial" w:cs="Arial"/>
        </w:rPr>
        <w:t xml:space="preserve"> kV. </w:t>
      </w:r>
    </w:p>
    <w:p w:rsidR="00024C92" w:rsidRDefault="00024C92" w:rsidP="007F1D68">
      <w:pPr>
        <w:spacing w:after="0"/>
        <w:ind w:left="567"/>
        <w:jc w:val="both"/>
        <w:rPr>
          <w:rFonts w:ascii="Arial" w:hAnsi="Arial" w:cs="Arial"/>
          <w:highlight w:val="yellow"/>
        </w:rPr>
      </w:pPr>
    </w:p>
    <w:p w:rsidR="000854CB" w:rsidRDefault="00024C92" w:rsidP="000854CB">
      <w:pPr>
        <w:spacing w:after="0"/>
        <w:ind w:left="567"/>
        <w:jc w:val="both"/>
        <w:rPr>
          <w:rFonts w:ascii="Arial" w:hAnsi="Arial" w:cs="Arial"/>
        </w:rPr>
      </w:pPr>
      <w:r w:rsidRPr="00024C92">
        <w:rPr>
          <w:rFonts w:ascii="Arial" w:hAnsi="Arial" w:cs="Arial"/>
        </w:rPr>
        <w:t>Kot p</w:t>
      </w:r>
      <w:r w:rsidR="007F1D68" w:rsidRPr="00024C92">
        <w:rPr>
          <w:rFonts w:ascii="Arial" w:hAnsi="Arial" w:cs="Arial"/>
        </w:rPr>
        <w:t>ovratni vod električne vleke bodo služile tirnice</w:t>
      </w:r>
      <w:r w:rsidRPr="00024C92">
        <w:rPr>
          <w:rFonts w:ascii="Arial" w:hAnsi="Arial" w:cs="Arial"/>
        </w:rPr>
        <w:t>. Z novimi vezmi (izolirana jeklena pocinkana vrv preseka 70 mm2) se izvede medsebojno povezavo vseh tirov na približno vsakih 150 m.</w:t>
      </w:r>
      <w:r>
        <w:rPr>
          <w:rFonts w:ascii="Arial" w:hAnsi="Arial" w:cs="Arial"/>
        </w:rPr>
        <w:t xml:space="preserve"> Prav tako direktno na tirnico povratnega voda ostane povezanih večino drogov vozne mreže na postaji. Drogovi vozne mreže št. 27, 29, 31 </w:t>
      </w:r>
      <w:r w:rsidR="000854CB">
        <w:rPr>
          <w:rFonts w:ascii="Arial" w:hAnsi="Arial" w:cs="Arial"/>
        </w:rPr>
        <w:t xml:space="preserve">se povežejo na </w:t>
      </w:r>
      <w:r w:rsidR="000854CB">
        <w:rPr>
          <w:rFonts w:ascii="Arial" w:hAnsi="Arial" w:cs="Arial"/>
        </w:rPr>
        <w:lastRenderedPageBreak/>
        <w:t xml:space="preserve">ozemljilo perona (v </w:t>
      </w:r>
      <w:r w:rsidR="00B505CA">
        <w:rPr>
          <w:rFonts w:ascii="Arial" w:hAnsi="Arial" w:cs="Arial"/>
        </w:rPr>
        <w:t xml:space="preserve">tipskem </w:t>
      </w:r>
      <w:r w:rsidR="000854CB">
        <w:rPr>
          <w:rFonts w:ascii="Arial" w:hAnsi="Arial" w:cs="Arial"/>
        </w:rPr>
        <w:t>kabelskem jašku) in dodatno na ozemljilne sonde. Kljub ohranitvi obstoječe izvedbe povratnega voda (neizolirana tirnica) se izvedejo nujna dela za poznejši prehod na izvedbo povratnega voda v skladu s standardom SIST EN 50122</w:t>
      </w:r>
      <w:r w:rsidR="00B505CA">
        <w:rPr>
          <w:rFonts w:ascii="Arial" w:hAnsi="Arial" w:cs="Arial"/>
        </w:rPr>
        <w:t>. Zato je predvidena izvedba samostojnih paličnih ozemljil na vseh mestih novih drogov, pri čemer ozemljilne sonde, razen na drogovih št. 27, 29 in 31, ostanejo nepriključene.</w:t>
      </w:r>
    </w:p>
    <w:p w:rsidR="00024C92" w:rsidRPr="00024C92" w:rsidRDefault="00024C92" w:rsidP="007F1D68">
      <w:pPr>
        <w:spacing w:after="0"/>
        <w:ind w:left="567"/>
        <w:jc w:val="both"/>
        <w:rPr>
          <w:rFonts w:ascii="Arial" w:hAnsi="Arial" w:cs="Arial"/>
        </w:rPr>
      </w:pPr>
    </w:p>
    <w:p w:rsidR="007F1D68" w:rsidRDefault="007F1D68" w:rsidP="007F1D68">
      <w:pPr>
        <w:spacing w:after="0"/>
        <w:ind w:left="567"/>
        <w:jc w:val="both"/>
        <w:rPr>
          <w:rFonts w:ascii="Arial" w:hAnsi="Arial" w:cs="Arial"/>
        </w:rPr>
      </w:pPr>
      <w:r w:rsidRPr="000854CB">
        <w:rPr>
          <w:rFonts w:ascii="Arial" w:hAnsi="Arial" w:cs="Arial"/>
        </w:rPr>
        <w:t xml:space="preserve">Za zagotovitev dodatnih varnostnih zahtev zaradi prisotnosti večjega števila ljudi je predvideno, da se bo ozemljilni sistem elektroenergetskega napajanja na postaji nadziral še z dodatno napravo VLD za kontrolo napetosti med ozemljilnim sistemom in tirnicami povratnega voda ter </w:t>
      </w:r>
      <w:r w:rsidR="000854CB" w:rsidRPr="000854CB">
        <w:rPr>
          <w:rFonts w:ascii="Arial" w:hAnsi="Arial" w:cs="Arial"/>
        </w:rPr>
        <w:t xml:space="preserve">za </w:t>
      </w:r>
      <w:r w:rsidRPr="000854CB">
        <w:rPr>
          <w:rFonts w:ascii="Arial" w:hAnsi="Arial" w:cs="Arial"/>
        </w:rPr>
        <w:t>omejevanje napetosti dotika med tema dvema potencialoma.</w:t>
      </w:r>
    </w:p>
    <w:p w:rsidR="0031269A" w:rsidRDefault="0031269A" w:rsidP="007F1D68">
      <w:pPr>
        <w:spacing w:after="0"/>
        <w:ind w:left="567"/>
        <w:jc w:val="both"/>
        <w:rPr>
          <w:rFonts w:ascii="Arial" w:hAnsi="Arial" w:cs="Arial"/>
        </w:rPr>
      </w:pPr>
    </w:p>
    <w:p w:rsidR="0031269A" w:rsidRDefault="0031269A" w:rsidP="007F1D68">
      <w:pPr>
        <w:spacing w:after="0"/>
        <w:ind w:left="567"/>
        <w:jc w:val="both"/>
        <w:rPr>
          <w:rFonts w:ascii="Arial" w:hAnsi="Arial" w:cs="Arial"/>
        </w:rPr>
      </w:pPr>
      <w:r>
        <w:rPr>
          <w:rFonts w:ascii="Arial" w:hAnsi="Arial" w:cs="Arial"/>
        </w:rPr>
        <w:t>Zunanja razsvetljava:</w:t>
      </w:r>
    </w:p>
    <w:p w:rsidR="0031269A" w:rsidRPr="000854CB" w:rsidRDefault="0031269A" w:rsidP="007F1D68">
      <w:pPr>
        <w:spacing w:after="0"/>
        <w:ind w:left="567"/>
        <w:jc w:val="both"/>
        <w:rPr>
          <w:rFonts w:ascii="Arial" w:hAnsi="Arial" w:cs="Arial"/>
        </w:rPr>
      </w:pPr>
      <w:r>
        <w:rPr>
          <w:rFonts w:ascii="Arial" w:hAnsi="Arial" w:cs="Arial"/>
        </w:rPr>
        <w:t>Z gradnjo izvennivojskega dostopa do peronske infrastrukture se stara razsvetljava odstrani in izdela nova razsvetljava perona, dostopne poti ter parkirišča z novimi varčnimi LED svetilkami. Nove svetilke se vgradijo na tipske, samostojne, pocinkane jeklene drogove vijačne pritrditve in svetle višine 5 m.</w:t>
      </w:r>
    </w:p>
    <w:p w:rsidR="007F1D68" w:rsidRPr="00691A44" w:rsidRDefault="007F1D68" w:rsidP="00596702">
      <w:pPr>
        <w:autoSpaceDE w:val="0"/>
        <w:autoSpaceDN w:val="0"/>
        <w:adjustRightInd w:val="0"/>
        <w:spacing w:after="0" w:line="240" w:lineRule="auto"/>
        <w:rPr>
          <w:rFonts w:ascii="Arial" w:hAnsi="Arial" w:cs="Arial"/>
          <w:color w:val="000000"/>
          <w:highlight w:val="yellow"/>
        </w:rPr>
      </w:pPr>
    </w:p>
    <w:p w:rsidR="00C21DC3" w:rsidRPr="00874E6E" w:rsidRDefault="00C21DC3" w:rsidP="001225C6">
      <w:pPr>
        <w:pStyle w:val="Naslov2"/>
        <w:numPr>
          <w:ilvl w:val="0"/>
          <w:numId w:val="21"/>
        </w:numPr>
        <w:spacing w:before="0" w:line="276" w:lineRule="auto"/>
        <w:ind w:left="714" w:hanging="357"/>
        <w:rPr>
          <w:rFonts w:cs="Arial"/>
        </w:rPr>
      </w:pPr>
      <w:bookmarkStart w:id="13" w:name="_Toc90488684"/>
      <w:bookmarkStart w:id="14" w:name="_Toc90901011"/>
      <w:r w:rsidRPr="00874E6E">
        <w:rPr>
          <w:rFonts w:cs="Arial"/>
          <w:sz w:val="24"/>
          <w:szCs w:val="24"/>
        </w:rPr>
        <w:t>Izpolnjevanje pogojev za delo Naročnika na projektu</w:t>
      </w:r>
      <w:bookmarkEnd w:id="13"/>
      <w:bookmarkEnd w:id="14"/>
    </w:p>
    <w:p w:rsidR="00E446A9" w:rsidRPr="003176FF" w:rsidRDefault="00E446A9" w:rsidP="00874E6E">
      <w:pPr>
        <w:pStyle w:val="Odstavekseznama"/>
        <w:widowControl w:val="0"/>
        <w:numPr>
          <w:ilvl w:val="0"/>
          <w:numId w:val="6"/>
        </w:numPr>
        <w:tabs>
          <w:tab w:val="left" w:pos="851"/>
        </w:tabs>
        <w:spacing w:after="0" w:line="240" w:lineRule="auto"/>
        <w:ind w:left="924" w:hanging="357"/>
        <w:jc w:val="both"/>
        <w:rPr>
          <w:rFonts w:ascii="Arial" w:hAnsi="Arial" w:cs="Arial"/>
          <w:szCs w:val="24"/>
        </w:rPr>
      </w:pPr>
      <w:bookmarkStart w:id="15" w:name="_Toc79070439"/>
      <w:bookmarkStart w:id="16" w:name="_Toc82694509"/>
      <w:bookmarkStart w:id="17" w:name="_Toc87859101"/>
      <w:r w:rsidRPr="003176FF">
        <w:rPr>
          <w:rFonts w:ascii="Arial" w:hAnsi="Arial" w:cs="Arial"/>
          <w:szCs w:val="24"/>
        </w:rPr>
        <w:t>Izvajalec je dolžan zagotoviti tudi vse pogoje potrebne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 s strani naročnika in sodelovanja upravljavca.</w:t>
      </w:r>
    </w:p>
    <w:p w:rsidR="00E446A9" w:rsidRPr="003176FF" w:rsidRDefault="00E446A9" w:rsidP="00874E6E">
      <w:pPr>
        <w:pStyle w:val="Odstavekseznama"/>
        <w:widowControl w:val="0"/>
        <w:numPr>
          <w:ilvl w:val="0"/>
          <w:numId w:val="6"/>
        </w:numPr>
        <w:tabs>
          <w:tab w:val="left" w:pos="851"/>
        </w:tabs>
        <w:spacing w:after="0" w:line="240" w:lineRule="auto"/>
        <w:ind w:left="924" w:hanging="357"/>
        <w:jc w:val="both"/>
        <w:rPr>
          <w:rFonts w:ascii="Arial" w:hAnsi="Arial" w:cs="Arial"/>
          <w:szCs w:val="24"/>
        </w:rPr>
      </w:pPr>
      <w:r w:rsidRPr="003176FF">
        <w:rPr>
          <w:rFonts w:ascii="Arial" w:hAnsi="Arial" w:cs="Arial"/>
          <w:szCs w:val="24"/>
        </w:rPr>
        <w:t>Izvajalec je dolžen zagotoviti naslednjo opremo:</w:t>
      </w:r>
    </w:p>
    <w:p w:rsidR="00E446A9" w:rsidRPr="003176FF"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3176FF">
        <w:rPr>
          <w:rFonts w:ascii="Arial" w:hAnsi="Arial" w:cs="Arial"/>
          <w:szCs w:val="24"/>
        </w:rPr>
        <w:t xml:space="preserve">v območju gradbišča 2 opremljena pisarniška prostora s pisarniško opremo za 4 osebe in sejno sobo za vsaj 20 oseb, z mini kuhinjo in sanitarijami. Prostori morajo imeti kompletno pripadajočo komunalno infrastrukturo (elektrika, vodovod, kanalizacija in telefonski priključek s telefonskim aparatom), imeti ogrevanje, klimo in biti funkcionalno opremljeni v soglasju z naročnikom. Stroški vzdrževanja, čiščenja, ogrevanja, hlajenja in razsvetljave prostorov gredo v breme izvajalca. </w:t>
      </w:r>
    </w:p>
    <w:p w:rsidR="00E446A9" w:rsidRPr="003176FF"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3176FF">
        <w:rPr>
          <w:rFonts w:ascii="Arial" w:hAnsi="Arial" w:cs="Arial"/>
          <w:szCs w:val="24"/>
        </w:rPr>
        <w:t>računalniško, telekomunikacijsko in drugo opremo po seznamu: 3 x Tablični računalnik 10' s pisalom in tipkovnico. Izvajalec mora za vse produkte zagotoviti licence (uradne verzije) vključno z operacijskim sistemom), 3 x mobilni telefon, 1 x MULTIFUNKCIJSKA naprava (printer, fax, fotokopirni stroj in scan-barvni) z avtomatičnim odvzemom do A3. Oprema po dogovoru z naročnikom.</w:t>
      </w:r>
    </w:p>
    <w:p w:rsidR="00E446A9" w:rsidRPr="003176FF"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3176FF">
        <w:rPr>
          <w:rFonts w:ascii="Arial" w:hAnsi="Arial" w:cs="Arial"/>
          <w:szCs w:val="24"/>
        </w:rPr>
        <w:t>Prevozno sredstvo za čas izvajanja del (1 x nerabljen osebni avtomobil srednjega razreda, nabavna tržna vrednost novega avtomobila cca 25.000 EUR, po dogovoru z naročnikom). Vozilo mora biti polno kasko zavarovano brez odbitne franšize in imeti že vgrajen sistem za prostoročno telefoniranje in sisteme za varno vožnjo, kot so ABS, ESP, parkirni senzorji, obvolanske kontrole, ipd.. Izbrani ponudnik je dolžan skrbeti za tehnično brezhibnost, registracijo vozila v času izvajanja omenjenega projekta, vključno s kritjem vseh stroškov uporabe vozila za cca. 40.000km/leto.</w:t>
      </w:r>
    </w:p>
    <w:p w:rsidR="00E446A9" w:rsidRPr="003176FF"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3176FF">
        <w:rPr>
          <w:rFonts w:ascii="Arial" w:hAnsi="Arial" w:cs="Arial"/>
          <w:szCs w:val="24"/>
        </w:rPr>
        <w:t>Projektor + platno+stojalo za platno.</w:t>
      </w:r>
    </w:p>
    <w:p w:rsidR="00E446A9" w:rsidRPr="003176FF" w:rsidRDefault="00E446A9" w:rsidP="00874E6E">
      <w:pPr>
        <w:pStyle w:val="Odstavekseznama"/>
        <w:widowControl w:val="0"/>
        <w:numPr>
          <w:ilvl w:val="0"/>
          <w:numId w:val="23"/>
        </w:numPr>
        <w:tabs>
          <w:tab w:val="left" w:pos="851"/>
        </w:tabs>
        <w:spacing w:after="120" w:line="260" w:lineRule="exact"/>
        <w:ind w:left="1094" w:right="62" w:hanging="357"/>
        <w:jc w:val="both"/>
        <w:rPr>
          <w:rFonts w:ascii="Arial" w:hAnsi="Arial" w:cs="Arial"/>
          <w:szCs w:val="24"/>
        </w:rPr>
      </w:pPr>
      <w:r w:rsidRPr="003176FF">
        <w:rPr>
          <w:rFonts w:ascii="Arial" w:hAnsi="Arial" w:cs="Arial"/>
          <w:szCs w:val="24"/>
        </w:rPr>
        <w:t>1x zunanje mrežno ohišje (NAS) s prostorom za 2 SATA 3 trda diska, vključno z dvema SATA 3 trdima diskoma, vsak velikosti 4 TB (primerna za NAS).</w:t>
      </w:r>
    </w:p>
    <w:p w:rsidR="005A6A75" w:rsidRPr="00874E6E" w:rsidRDefault="005A6A75" w:rsidP="005A6A75">
      <w:pPr>
        <w:pStyle w:val="Odstavekseznama"/>
        <w:widowControl w:val="0"/>
        <w:tabs>
          <w:tab w:val="left" w:pos="851"/>
        </w:tabs>
        <w:spacing w:after="0" w:line="260" w:lineRule="exact"/>
        <w:ind w:left="794" w:right="62"/>
        <w:jc w:val="both"/>
        <w:rPr>
          <w:rFonts w:ascii="Arial" w:hAnsi="Arial" w:cs="Arial"/>
          <w:szCs w:val="24"/>
        </w:rPr>
      </w:pPr>
    </w:p>
    <w:p w:rsidR="00786DB1" w:rsidRPr="00874E6E" w:rsidRDefault="00786DB1" w:rsidP="00786DB1">
      <w:pPr>
        <w:pStyle w:val="Naslov2"/>
        <w:numPr>
          <w:ilvl w:val="0"/>
          <w:numId w:val="21"/>
        </w:numPr>
        <w:spacing w:before="0" w:line="276" w:lineRule="auto"/>
        <w:ind w:left="714" w:hanging="357"/>
        <w:rPr>
          <w:rFonts w:cs="Arial"/>
          <w:sz w:val="24"/>
          <w:szCs w:val="24"/>
        </w:rPr>
      </w:pPr>
      <w:bookmarkStart w:id="18" w:name="_Toc87857533"/>
      <w:bookmarkStart w:id="19" w:name="_Toc90635795"/>
      <w:bookmarkStart w:id="20" w:name="_Toc90901012"/>
      <w:bookmarkEnd w:id="15"/>
      <w:bookmarkEnd w:id="16"/>
      <w:bookmarkEnd w:id="17"/>
      <w:r w:rsidRPr="00874E6E">
        <w:rPr>
          <w:rFonts w:cs="Arial"/>
          <w:sz w:val="24"/>
          <w:szCs w:val="24"/>
        </w:rPr>
        <w:lastRenderedPageBreak/>
        <w:t>Mehanizacija, orodja in ostala oprema izvajalca</w:t>
      </w:r>
      <w:bookmarkEnd w:id="18"/>
      <w:bookmarkEnd w:id="19"/>
      <w:bookmarkEnd w:id="20"/>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Izvajalec je dolžan za nemoteno izvajanje del zagotoviti ustrezno tirno mehanizacijo in splošno gradbeno mehanizacijo na način in v obsegu, ki zagotavlja izvedbo vseh pogodbenih del v obsegu in rokih, kot so določeni v pogodbi oziroma razpisni dokumentaciji.</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Za izvajanje del na tirnih napravah mora izvajalec razpolagati vsaj z:</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linijski nivelirni ravnalnik (linijsko podbijalko)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kretniški nivelirni stroj (kretniško podbijalko)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plug za ravnanje, pluženje, pometanje tirne grede</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vlak za prevoz, razklad/naklad tirnic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vagoni za prevoz tolčenca</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varilna garnitura z usposobljenim in atestiranim osebjem za rezanje tirnic in alumotermitsko varjenje tirnic </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Za izvedbo del na voznem omrežju oziroma vlečenje vodnikov mora ponudnik razpolagati  z ustrezno mehanizacijo in skrbeti, da je  na razpolago, ko je potrebna. </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Za izvajanje del na voznem omrežju  mora izvajalec razpolagati vsaj z:</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Specialnim sestavom oziroma vlakom za vlečenje vodnikov, katerih maksimalna vlečna kapaciteta ne presega 60% skupne pretržne sile voznega voda do 440 mm2 (2 x nosilna vrv 120 mm2 in 2 x kontaktni vodnik 100 mm2). Specialni vlak mora biti opremljen z zategovalnimi napravami, ki omogočajo vlečenje vodnikov pri konstantni zatezni sili v vodnikih;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Eno ali več težkih motornih drezin opremljeno za delo na voznem omrežju;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Več samohodnih vozičkov za delo na voznem omrežju; </w:t>
      </w:r>
    </w:p>
    <w:p w:rsidR="0045500E" w:rsidRPr="005A6A75" w:rsidRDefault="0045500E" w:rsidP="0045500E">
      <w:pPr>
        <w:widowControl w:val="0"/>
        <w:numPr>
          <w:ilvl w:val="0"/>
          <w:numId w:val="8"/>
        </w:numPr>
        <w:spacing w:after="200" w:line="276" w:lineRule="auto"/>
        <w:ind w:left="1094" w:hanging="357"/>
        <w:jc w:val="both"/>
        <w:rPr>
          <w:rFonts w:ascii="Arial" w:eastAsia="Times New Roman" w:hAnsi="Arial" w:cs="Arial"/>
          <w:spacing w:val="-4"/>
          <w:szCs w:val="24"/>
        </w:rPr>
      </w:pPr>
      <w:r w:rsidRPr="005A6A75">
        <w:rPr>
          <w:rFonts w:ascii="Arial" w:eastAsia="Times New Roman" w:hAnsi="Arial" w:cs="Arial"/>
          <w:spacing w:val="-4"/>
          <w:szCs w:val="24"/>
        </w:rPr>
        <w:t xml:space="preserve">Vagoni za  skladiščenje in prevoz materiala, opreme in naprav; </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Celotna zgoraj navedena mehanizacija mora biti sposobna montaže novega voznega voda do 440 mm2 in sicer najmanj 1 km voznega voda v času krajšem od 180 minut. </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Izvajalec nosi vse stroške zavarovanja in varovanja mehanizacije ter nosi tveganje povezano z okvaro mehanizacije.</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Strošek transporta mehanizacije med samim izvajanjem del znotraj postaje ali odseka proge bremeni Izvajalca.</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 xml:space="preserve">Določena gradbena dela za izvedbo voznega omrežja (izvedba temeljev, postavitev drogov..) se lahko opravljajo tudi brez specializirane tirne mehanizacije. Za izvedbo teh gradbenih del se lahko uporabi drugo opremo in ustrezno mehanizacijo. V kolikor je mogoče se ta dela izvajajo brez posebnih namenskih zapor za le ta dela. </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Za odvoz odvečnega material pri izvajanju gradbenih del, mora Izvajalec zagotoviti ustrezno število vagonov ali cestnih transportnih sredstev.</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Izvajalec lahko skladišči svojo opremo, material in naprave v vagonih.</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lastRenderedPageBreak/>
        <w:t>Strošek podaljšanja zapor proge zaradi okvare tirne delovne mehanizacije bremeni v celoti Izvajalca.</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Skladno z Zakonom o varnosti v železniškem prometu (ZVZeIP) Ur.i. RS, št. 61/2007, Spremembe Ur.l. RS št. 21/2010 , 36/2010-UPB1, 60/2011, Zadnje uradno prečiščeno besedilo(UPB) Ur.l. št.36/2010-UPB1, mora ponudnik zagotoviti prevoz svoje mehanizacije na delovišče (zapora tira ali proge-Prometni pravilnik 162. člen) pri čemer mora še posebej upoštevati 17. ter 18. člen omenjenega zakona. Samostojno gibanje mehanizacije je dovoljeno le na območju mesta odobrene zapore proge ali tira.</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V kolikor Izvajalec prevoza mehanizacije do mesta zapore proge oziroma delovišča v skladu z zgoraj navedenimi zahtevami ne more zagotoviti sam, mora za to na lastne stroške predvideti prevoznika, ki ga bo pripeljal na mesto zapore oziroma delovišče in po končani zapori proge nazaj na mesto gariranja.</w:t>
      </w:r>
    </w:p>
    <w:p w:rsidR="0045500E" w:rsidRPr="005A6A75" w:rsidRDefault="0045500E" w:rsidP="0045500E">
      <w:pPr>
        <w:ind w:left="567"/>
        <w:jc w:val="both"/>
        <w:rPr>
          <w:rFonts w:ascii="Arial" w:eastAsia="Times New Roman" w:hAnsi="Arial" w:cs="Arial"/>
          <w:spacing w:val="-4"/>
          <w:szCs w:val="24"/>
        </w:rPr>
      </w:pPr>
      <w:r w:rsidRPr="005A6A75">
        <w:rPr>
          <w:rFonts w:ascii="Arial" w:eastAsia="Times New Roman" w:hAnsi="Arial" w:cs="Arial"/>
          <w:spacing w:val="-4"/>
          <w:szCs w:val="24"/>
        </w:rPr>
        <w:t>Do pričetka del na terenu, pa mora ponudnik pridobiti za vozila, s katerimi bo izvajal vlakovne vožnje do gradbišč, vsa potrebna dovoljenja za vožnjo po javni železniški infrastrukturi v R Sloveniji.</w:t>
      </w:r>
    </w:p>
    <w:p w:rsidR="009B2DD7" w:rsidRPr="0045500E" w:rsidRDefault="0045500E" w:rsidP="0045500E">
      <w:pPr>
        <w:ind w:left="567"/>
        <w:jc w:val="both"/>
        <w:rPr>
          <w:rFonts w:ascii="Arial" w:eastAsia="Times New Roman" w:hAnsi="Arial" w:cs="Arial"/>
          <w:spacing w:val="-4"/>
          <w:szCs w:val="24"/>
        </w:rPr>
      </w:pPr>
      <w:bookmarkStart w:id="21" w:name="_GoBack"/>
      <w:r w:rsidRPr="0045500E">
        <w:rPr>
          <w:rFonts w:ascii="Arial" w:eastAsia="Times New Roman" w:hAnsi="Arial" w:cs="Arial"/>
          <w:spacing w:val="-4"/>
          <w:szCs w:val="24"/>
        </w:rPr>
        <w:t>Za gariranje tirne mehanizacije bo Upravljavec zagotavljal en prosti tir zadostne dolžine na postaji izvedbe del oziroma najbližji postaji. Izvajalec  mora zagotoviti odzivnost za primer potrebe po umikanju gariranih vozil  (Potreba po umiku gariranih vozil se določi min. 24 ur pred potrebnim umikom). Lokacije gariranja tirne delovne mehanizacije se bodo tekom izvedbe del spreminjale, v smislu čim krajšega dostopanja iz mesta gariranja( postaja) do mesta dela oziroma po končani zapori, povratka na mesto gariranja. Gariranje tirne delovne mehanizacije se izvaja v skladu z internimi pravili upravljalca.</w:t>
      </w:r>
    </w:p>
    <w:bookmarkEnd w:id="21"/>
    <w:p w:rsidR="009B2DD7" w:rsidRPr="00874E6E" w:rsidRDefault="009B2DD7" w:rsidP="005A6A75">
      <w:pPr>
        <w:pStyle w:val="Odstavekseznama"/>
        <w:ind w:left="794"/>
        <w:rPr>
          <w:rFonts w:ascii="Arial" w:hAnsi="Arial" w:cs="Arial"/>
        </w:rPr>
      </w:pPr>
    </w:p>
    <w:p w:rsidR="009B2DD7" w:rsidRPr="00874E6E" w:rsidRDefault="009B2DD7" w:rsidP="005A6A75">
      <w:pPr>
        <w:pStyle w:val="Odstavekseznama"/>
        <w:ind w:left="794"/>
        <w:rPr>
          <w:rFonts w:ascii="Arial" w:hAnsi="Arial" w:cs="Arial"/>
        </w:rPr>
      </w:pPr>
    </w:p>
    <w:p w:rsidR="009B2DD7" w:rsidRPr="00874E6E" w:rsidRDefault="009B2DD7" w:rsidP="005A6A75">
      <w:pPr>
        <w:pStyle w:val="Odstavekseznama"/>
        <w:ind w:left="794"/>
        <w:rPr>
          <w:rFonts w:ascii="Arial" w:hAnsi="Arial" w:cs="Arial"/>
        </w:rPr>
        <w:sectPr w:rsidR="009B2DD7" w:rsidRPr="00874E6E" w:rsidSect="00A31932">
          <w:headerReference w:type="default" r:id="rId7"/>
          <w:footerReference w:type="default" r:id="rId8"/>
          <w:pgSz w:w="11906" w:h="16838"/>
          <w:pgMar w:top="1440" w:right="1440" w:bottom="1440" w:left="1440" w:header="708" w:footer="708" w:gutter="0"/>
          <w:cols w:space="708"/>
          <w:titlePg/>
          <w:docGrid w:linePitch="360"/>
        </w:sectPr>
      </w:pPr>
    </w:p>
    <w:p w:rsidR="001D200A" w:rsidRPr="00874E6E" w:rsidRDefault="001D200A" w:rsidP="000F6FB5">
      <w:pPr>
        <w:pStyle w:val="Naslov3"/>
        <w:numPr>
          <w:ilvl w:val="0"/>
          <w:numId w:val="21"/>
        </w:numPr>
        <w:rPr>
          <w:rFonts w:cs="Arial"/>
          <w:bCs w:val="0"/>
          <w:szCs w:val="24"/>
        </w:rPr>
      </w:pPr>
      <w:bookmarkStart w:id="22" w:name="_Toc90901013"/>
      <w:bookmarkStart w:id="23" w:name="_Toc87859102"/>
      <w:r w:rsidRPr="00874E6E">
        <w:rPr>
          <w:rFonts w:cs="Arial"/>
          <w:bCs w:val="0"/>
          <w:sz w:val="26"/>
          <w:szCs w:val="26"/>
        </w:rPr>
        <w:lastRenderedPageBreak/>
        <w:t>Priloge</w:t>
      </w:r>
      <w:bookmarkEnd w:id="22"/>
    </w:p>
    <w:p w:rsidR="005A6A75" w:rsidRPr="00874E6E" w:rsidRDefault="001D200A" w:rsidP="000F6FB5">
      <w:pPr>
        <w:pStyle w:val="Naslov2"/>
        <w:numPr>
          <w:ilvl w:val="1"/>
          <w:numId w:val="21"/>
        </w:numPr>
        <w:rPr>
          <w:rFonts w:cs="Arial"/>
        </w:rPr>
      </w:pPr>
      <w:bookmarkStart w:id="24" w:name="_Toc90901014"/>
      <w:r w:rsidRPr="00874E6E">
        <w:rPr>
          <w:rFonts w:cs="Arial"/>
        </w:rPr>
        <w:t>Priloga »C«</w:t>
      </w:r>
      <w:bookmarkEnd w:id="23"/>
      <w:bookmarkEnd w:id="24"/>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562"/>
        <w:gridCol w:w="3047"/>
        <w:gridCol w:w="146"/>
        <w:gridCol w:w="146"/>
      </w:tblGrid>
      <w:tr w:rsidR="005A6A75" w:rsidRPr="00874E6E"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»C«</w:t>
            </w:r>
          </w:p>
        </w:tc>
      </w:tr>
      <w:tr w:rsidR="005A6A75" w:rsidRPr="00874E6E"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1D200A">
        <w:trPr>
          <w:gridAfter w:val="2"/>
          <w:wAfter w:w="292" w:type="dxa"/>
          <w:trHeight w:val="300"/>
        </w:trPr>
        <w:tc>
          <w:tcPr>
            <w:tcW w:w="6560" w:type="dxa"/>
            <w:gridSpan w:val="3"/>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SEZNAM KALKULATIVNIH ELEMENTOV - MEHANIZACIJA IN OPREMA</w:t>
            </w: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jc w:val="right"/>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jc w:val="right"/>
              <w:rPr>
                <w:rFonts w:ascii="Arial" w:eastAsia="Times New Roman" w:hAnsi="Arial" w:cs="Arial"/>
                <w:lang w:eastAsia="sl-SI"/>
              </w:rPr>
            </w:pPr>
          </w:p>
        </w:tc>
      </w:tr>
      <w:tr w:rsidR="005A6A75" w:rsidRPr="00874E6E" w:rsidTr="001D200A">
        <w:trPr>
          <w:gridAfter w:val="2"/>
          <w:wAfter w:w="292" w:type="dxa"/>
          <w:trHeight w:val="517"/>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Zap.</w:t>
            </w:r>
            <w:r w:rsidRPr="00874E6E">
              <w:rPr>
                <w:rFonts w:ascii="Arial" w:eastAsia="Times New Roman" w:hAnsi="Arial" w:cs="Arial"/>
                <w:lang w:eastAsia="sl-SI"/>
              </w:rPr>
              <w:br/>
              <w:t>št.</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Tip stroja/opreme</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xml:space="preserve">Kapaciteta stroja/opreme </w:t>
            </w:r>
            <w:r w:rsidRPr="00874E6E">
              <w:rPr>
                <w:rFonts w:ascii="Arial" w:eastAsia="Times New Roman" w:hAnsi="Arial" w:cs="Arial"/>
                <w:vertAlign w:val="superscript"/>
                <w:lang w:eastAsia="sl-SI"/>
              </w:rPr>
              <w:t>1</w:t>
            </w:r>
          </w:p>
        </w:tc>
        <w:tc>
          <w:tcPr>
            <w:tcW w:w="2562" w:type="dxa"/>
            <w:vMerge w:val="restart"/>
            <w:tcBorders>
              <w:top w:val="single" w:sz="4" w:space="0" w:color="auto"/>
              <w:left w:val="single" w:sz="4" w:space="0" w:color="auto"/>
              <w:bottom w:val="single" w:sz="4" w:space="0" w:color="000000"/>
              <w:right w:val="nil"/>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Prodajna cena ure</w:t>
            </w:r>
            <w:r w:rsidRPr="00874E6E">
              <w:rPr>
                <w:rFonts w:ascii="Arial" w:eastAsia="Times New Roman" w:hAnsi="Arial" w:cs="Arial"/>
                <w:lang w:eastAsia="sl-SI"/>
              </w:rPr>
              <w:br/>
              <w:t xml:space="preserve">EUR/uro </w:t>
            </w:r>
            <w:r w:rsidRPr="00874E6E">
              <w:rPr>
                <w:rFonts w:ascii="Arial" w:eastAsia="Times New Roman" w:hAnsi="Arial" w:cs="Arial"/>
                <w:lang w:eastAsia="sl-SI"/>
              </w:rPr>
              <w:br/>
              <w:t>(brez DDV)</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Opomba</w:t>
            </w:r>
          </w:p>
        </w:tc>
      </w:tr>
      <w:tr w:rsidR="005A6A75" w:rsidRPr="00874E6E" w:rsidTr="001D200A">
        <w:trPr>
          <w:gridAfter w:val="2"/>
          <w:wAfter w:w="292" w:type="dxa"/>
          <w:trHeight w:val="570"/>
        </w:trPr>
        <w:tc>
          <w:tcPr>
            <w:tcW w:w="700" w:type="dxa"/>
            <w:vMerge/>
            <w:tcBorders>
              <w:top w:val="single" w:sz="4" w:space="0" w:color="auto"/>
              <w:left w:val="single" w:sz="4" w:space="0" w:color="auto"/>
              <w:bottom w:val="single" w:sz="4" w:space="0" w:color="000000"/>
              <w:right w:val="nil"/>
            </w:tcBorders>
            <w:vAlign w:val="center"/>
            <w:hideMark/>
          </w:tcPr>
          <w:p w:rsidR="005A6A75" w:rsidRPr="00874E6E" w:rsidRDefault="005A6A75" w:rsidP="00E20968">
            <w:pPr>
              <w:spacing w:after="0"/>
              <w:rPr>
                <w:rFonts w:ascii="Arial" w:eastAsia="Times New Roman" w:hAnsi="Arial" w:cs="Arial"/>
                <w:lang w:eastAsia="sl-SI"/>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5A6A75" w:rsidRPr="00874E6E" w:rsidRDefault="005A6A75" w:rsidP="00E20968">
            <w:pPr>
              <w:spacing w:after="0"/>
              <w:rPr>
                <w:rFonts w:ascii="Arial" w:eastAsia="Times New Roman" w:hAnsi="Arial" w:cs="Arial"/>
                <w:lang w:eastAsia="sl-SI"/>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A6A75" w:rsidRPr="00874E6E" w:rsidRDefault="005A6A75" w:rsidP="00E20968">
            <w:pPr>
              <w:spacing w:after="0"/>
              <w:rPr>
                <w:rFonts w:ascii="Arial" w:eastAsia="Times New Roman" w:hAnsi="Arial" w:cs="Arial"/>
                <w:lang w:eastAsia="sl-SI"/>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5A6A75" w:rsidRPr="00874E6E" w:rsidRDefault="005A6A75" w:rsidP="00E20968">
            <w:pPr>
              <w:spacing w:after="0"/>
              <w:rPr>
                <w:rFonts w:ascii="Arial" w:eastAsia="Times New Roman" w:hAnsi="Arial" w:cs="Arial"/>
                <w:lang w:eastAsia="sl-SI"/>
              </w:rPr>
            </w:pPr>
          </w:p>
        </w:tc>
        <w:tc>
          <w:tcPr>
            <w:tcW w:w="2562" w:type="dxa"/>
            <w:vMerge/>
            <w:tcBorders>
              <w:top w:val="single" w:sz="4" w:space="0" w:color="auto"/>
              <w:left w:val="single" w:sz="4" w:space="0" w:color="auto"/>
              <w:bottom w:val="single" w:sz="4" w:space="0" w:color="000000"/>
              <w:right w:val="nil"/>
            </w:tcBorders>
            <w:vAlign w:val="center"/>
            <w:hideMark/>
          </w:tcPr>
          <w:p w:rsidR="005A6A75" w:rsidRPr="00874E6E" w:rsidRDefault="005A6A75" w:rsidP="00E20968">
            <w:pPr>
              <w:spacing w:after="0"/>
              <w:rPr>
                <w:rFonts w:ascii="Arial" w:eastAsia="Times New Roman" w:hAnsi="Arial" w:cs="Arial"/>
                <w:lang w:eastAsia="sl-SI"/>
              </w:rPr>
            </w:pPr>
          </w:p>
        </w:tc>
        <w:tc>
          <w:tcPr>
            <w:tcW w:w="3047" w:type="dxa"/>
            <w:vMerge/>
            <w:tcBorders>
              <w:top w:val="single" w:sz="4" w:space="0" w:color="auto"/>
              <w:left w:val="single" w:sz="4" w:space="0" w:color="auto"/>
              <w:bottom w:val="single" w:sz="4" w:space="0" w:color="000000"/>
              <w:right w:val="single" w:sz="4" w:space="0" w:color="auto"/>
            </w:tcBorders>
            <w:vAlign w:val="center"/>
            <w:hideMark/>
          </w:tcPr>
          <w:p w:rsidR="005A6A75" w:rsidRPr="00874E6E" w:rsidRDefault="005A6A75" w:rsidP="00E20968">
            <w:pPr>
              <w:spacing w:after="0"/>
              <w:rPr>
                <w:rFonts w:ascii="Arial" w:eastAsia="Times New Roman" w:hAnsi="Arial" w:cs="Arial"/>
                <w:lang w:eastAsia="sl-SI"/>
              </w:rPr>
            </w:pPr>
          </w:p>
        </w:tc>
      </w:tr>
      <w:tr w:rsidR="005A6A75" w:rsidRPr="00874E6E" w:rsidTr="001D200A">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A</w:t>
            </w:r>
          </w:p>
        </w:tc>
        <w:tc>
          <w:tcPr>
            <w:tcW w:w="3920" w:type="dxa"/>
            <w:tcBorders>
              <w:top w:val="nil"/>
              <w:left w:val="nil"/>
              <w:bottom w:val="double" w:sz="6"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B</w:t>
            </w:r>
          </w:p>
        </w:tc>
        <w:tc>
          <w:tcPr>
            <w:tcW w:w="1940" w:type="dxa"/>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C</w:t>
            </w:r>
          </w:p>
        </w:tc>
        <w:tc>
          <w:tcPr>
            <w:tcW w:w="1880" w:type="dxa"/>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D</w:t>
            </w:r>
          </w:p>
        </w:tc>
        <w:tc>
          <w:tcPr>
            <w:tcW w:w="2562" w:type="dxa"/>
            <w:tcBorders>
              <w:top w:val="nil"/>
              <w:left w:val="single" w:sz="4" w:space="0" w:color="auto"/>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E</w:t>
            </w:r>
          </w:p>
        </w:tc>
        <w:tc>
          <w:tcPr>
            <w:tcW w:w="3047" w:type="dxa"/>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F</w:t>
            </w:r>
          </w:p>
        </w:tc>
      </w:tr>
      <w:tr w:rsidR="005A6A75" w:rsidRPr="00874E6E" w:rsidTr="001D200A">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Lokomotiva - najem</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NA DAN</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Dvopotni bager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Vagon za prevoz pragov</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NA DAN</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4</w:t>
            </w: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Vagonska tankovska prikolica</w:t>
            </w:r>
          </w:p>
        </w:tc>
        <w:tc>
          <w:tcPr>
            <w:tcW w:w="1940" w:type="dxa"/>
            <w:tcBorders>
              <w:top w:val="nil"/>
              <w:left w:val="single" w:sz="4" w:space="0" w:color="auto"/>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NA DAN</w:t>
            </w:r>
          </w:p>
        </w:tc>
      </w:tr>
      <w:tr w:rsidR="005A6A75" w:rsidRPr="00874E6E" w:rsidTr="001D200A">
        <w:trPr>
          <w:gridAfter w:val="2"/>
          <w:wAfter w:w="292" w:type="dxa"/>
          <w:trHeight w:val="327"/>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5</w:t>
            </w:r>
          </w:p>
        </w:tc>
        <w:tc>
          <w:tcPr>
            <w:tcW w:w="3920" w:type="dxa"/>
            <w:tcBorders>
              <w:top w:val="single" w:sz="4" w:space="0" w:color="auto"/>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Linijski in kretniški nivelirni ravnilni stroj</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642"/>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6</w:t>
            </w:r>
          </w:p>
        </w:tc>
        <w:tc>
          <w:tcPr>
            <w:tcW w:w="3920" w:type="dxa"/>
            <w:tcBorders>
              <w:top w:val="nil"/>
              <w:left w:val="nil"/>
              <w:bottom w:val="single" w:sz="4"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Plug</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7</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Bager goseničar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8</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Portalno dvigalo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9</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Garnitura za prevoz dolgih tirnic</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10</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Težka motorna drezina s prikolico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11</w:t>
            </w:r>
          </w:p>
        </w:tc>
        <w:tc>
          <w:tcPr>
            <w:tcW w:w="3920" w:type="dxa"/>
            <w:tcBorders>
              <w:top w:val="nil"/>
              <w:left w:val="nil"/>
              <w:bottom w:val="single" w:sz="4"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Težka motorna drezina opremljena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12</w:t>
            </w:r>
          </w:p>
        </w:tc>
        <w:tc>
          <w:tcPr>
            <w:tcW w:w="3920" w:type="dxa"/>
            <w:tcBorders>
              <w:top w:val="nil"/>
              <w:left w:val="nil"/>
              <w:bottom w:val="single" w:sz="4"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Samohodni delovni  odri opremljeni za delo na voznem omrežju</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24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lastRenderedPageBreak/>
              <w:t>13</w:t>
            </w:r>
          </w:p>
        </w:tc>
        <w:tc>
          <w:tcPr>
            <w:tcW w:w="3920" w:type="dxa"/>
            <w:tcBorders>
              <w:top w:val="nil"/>
              <w:left w:val="nil"/>
              <w:bottom w:val="single" w:sz="4"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1 komplet - Specialna mehanizacija za vlečenje vodnikov, katerega maksimalna vlečna kapaciteta presega 60% skupne pretržne sile voznega voda 320mm2, opremljene z zategovalnimi napravami, ki omogočajo vlečenje vodnikov pri konstantni zatezni sili v vodnikih.</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14</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Finišer asfaltni</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15</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Stroj za pobrizg z emulzijo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16</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Posipalec</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17</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Cisterna za gorivo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18</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Cisterna za vodo</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19</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Avtočrpalka za beton</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20</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Valjar nad 10t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21</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Valjar nad 5t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22</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Valjar 2,5t -  5t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23</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Rezkar za asfalt</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24</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Greder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25</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Buldozer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26</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Bager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28</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Valjar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29</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Rovokopač</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30</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Nakladač</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31</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Avtodvigalo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32</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Elektroagregat </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lastRenderedPageBreak/>
              <w:t>33</w:t>
            </w:r>
          </w:p>
        </w:tc>
        <w:tc>
          <w:tcPr>
            <w:tcW w:w="3920" w:type="dxa"/>
            <w:tcBorders>
              <w:top w:val="nil"/>
              <w:left w:val="nil"/>
              <w:bottom w:val="single" w:sz="4" w:space="0" w:color="auto"/>
              <w:right w:val="single" w:sz="4" w:space="0" w:color="auto"/>
            </w:tcBorders>
            <w:shd w:val="clear" w:color="auto" w:fill="auto"/>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Naprava za visokotačno pranje z vodnim curkom 150-400bar</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34</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Vrtalna garnitura za pilote</w:t>
            </w:r>
          </w:p>
        </w:tc>
        <w:tc>
          <w:tcPr>
            <w:tcW w:w="194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35</w:t>
            </w:r>
          </w:p>
        </w:tc>
        <w:tc>
          <w:tcPr>
            <w:tcW w:w="3920" w:type="dxa"/>
            <w:tcBorders>
              <w:top w:val="nil"/>
              <w:left w:val="nil"/>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w:t>
            </w:r>
          </w:p>
        </w:tc>
        <w:tc>
          <w:tcPr>
            <w:tcW w:w="1940"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23"/>
        </w:trPr>
        <w:tc>
          <w:tcPr>
            <w:tcW w:w="700" w:type="dxa"/>
            <w:tcBorders>
              <w:top w:val="nil"/>
              <w:left w:val="single" w:sz="4" w:space="0" w:color="auto"/>
              <w:bottom w:val="single" w:sz="4" w:space="0" w:color="auto"/>
              <w:right w:val="nil"/>
            </w:tcBorders>
            <w:shd w:val="clear" w:color="auto" w:fill="auto"/>
            <w:noWrap/>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3920" w:type="dxa"/>
            <w:tcBorders>
              <w:top w:val="nil"/>
              <w:left w:val="single" w:sz="4" w:space="0" w:color="auto"/>
              <w:bottom w:val="single" w:sz="4" w:space="0" w:color="auto"/>
              <w:right w:val="single" w:sz="4" w:space="0" w:color="auto"/>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940" w:type="dxa"/>
            <w:tcBorders>
              <w:top w:val="nil"/>
              <w:left w:val="nil"/>
              <w:bottom w:val="single" w:sz="4" w:space="0" w:color="auto"/>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1880"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3047" w:type="dxa"/>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1D200A">
        <w:trPr>
          <w:gridAfter w:val="2"/>
          <w:wAfter w:w="292" w:type="dxa"/>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w:t>
            </w:r>
          </w:p>
        </w:tc>
        <w:tc>
          <w:tcPr>
            <w:tcW w:w="13641" w:type="dxa"/>
            <w:gridSpan w:val="7"/>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izvajalec navede morebitno ostalo mehanizacijo oz. opremo, ki jo bo uporabil pri kalkulaciji za izvedbo razpisanih del oziroma doda več vrst navedene mehanizacije oz. opreme</w:t>
            </w: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ki jo bo uporabil v kalkulaciji za izvedbo posameznih del in sicer ločeno po tipih ali kapacitetah</w:t>
            </w:r>
          </w:p>
        </w:tc>
        <w:tc>
          <w:tcPr>
            <w:tcW w:w="146"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vertAlign w:val="superscript"/>
                <w:lang w:eastAsia="sl-SI"/>
              </w:rPr>
              <w:t>1</w:t>
            </w:r>
            <w:r w:rsidRPr="00874E6E">
              <w:rPr>
                <w:rFonts w:ascii="Arial" w:eastAsia="Times New Roman" w:hAnsi="Arial" w:cs="Arial"/>
                <w:sz w:val="18"/>
                <w:szCs w:val="18"/>
                <w:lang w:eastAsia="sl-SI"/>
              </w:rPr>
              <w:t xml:space="preserve"> -</w:t>
            </w:r>
          </w:p>
        </w:tc>
        <w:tc>
          <w:tcPr>
            <w:tcW w:w="10302" w:type="dxa"/>
            <w:gridSpan w:val="4"/>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izvajalec pod kapaciteto navede moč stroja v kW oziroma zmogljivost stroja/opreme.</w:t>
            </w: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4620" w:type="dxa"/>
            <w:gridSpan w:val="2"/>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b/>
                <w:bCs/>
                <w:sz w:val="18"/>
                <w:szCs w:val="18"/>
                <w:u w:val="single"/>
                <w:lang w:eastAsia="sl-SI"/>
              </w:rPr>
            </w:pPr>
            <w:r w:rsidRPr="00874E6E">
              <w:rPr>
                <w:rFonts w:ascii="Arial" w:eastAsia="Times New Roman" w:hAnsi="Arial" w:cs="Arial"/>
                <w:b/>
                <w:bCs/>
                <w:sz w:val="18"/>
                <w:szCs w:val="18"/>
                <w:u w:val="single"/>
                <w:lang w:eastAsia="sl-SI"/>
              </w:rPr>
              <w:t>Navodilo za izpolnitev priloge C:</w:t>
            </w: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a/</w:t>
            </w:r>
          </w:p>
        </w:tc>
        <w:tc>
          <w:tcPr>
            <w:tcW w:w="13641" w:type="dxa"/>
            <w:gridSpan w:val="7"/>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 xml:space="preserve">izvajalec mora izpolniti vse v tabeli predvidene rubrike v celoti (sivo obarvane celice v tabeli, kolona F - Opomba se dopolni po potrebi). </w:t>
            </w: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b/</w:t>
            </w:r>
          </w:p>
        </w:tc>
        <w:tc>
          <w:tcPr>
            <w:tcW w:w="13641" w:type="dxa"/>
            <w:gridSpan w:val="7"/>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če bo izvajalec pri kalkulaciji v svoji ponudbi uporabljal dodatno mehanizacijo in opremo pri posameznih postavkah vezano na tehnologijo izvajanja del,</w:t>
            </w: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3495" w:type="dxa"/>
            <w:gridSpan w:val="6"/>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mora to dodatno mehanizacijo in opremo navesti v gornji tabeli z ustrezno dopolnitvijo tabele</w:t>
            </w:r>
          </w:p>
        </w:tc>
        <w:tc>
          <w:tcPr>
            <w:tcW w:w="146"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E20968">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c/</w:t>
            </w:r>
          </w:p>
        </w:tc>
        <w:tc>
          <w:tcPr>
            <w:tcW w:w="13641" w:type="dxa"/>
            <w:gridSpan w:val="7"/>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prodajna cena ure mehanizacije oz. opreme mora vključevati tudi strošek upravljalca stroja ter vse direktne in indirektne stroške.</w:t>
            </w: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4620" w:type="dxa"/>
            <w:gridSpan w:val="2"/>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Datum: ……………………………………………..</w:t>
            </w: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1D200A">
        <w:trPr>
          <w:trHeight w:val="300"/>
        </w:trPr>
        <w:tc>
          <w:tcPr>
            <w:tcW w:w="70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3920" w:type="dxa"/>
            <w:tcBorders>
              <w:top w:val="nil"/>
              <w:left w:val="nil"/>
              <w:bottom w:val="nil"/>
              <w:right w:val="nil"/>
            </w:tcBorders>
            <w:shd w:val="clear" w:color="auto" w:fill="auto"/>
            <w:noWrap/>
            <w:hideMark/>
          </w:tcPr>
          <w:p w:rsidR="005A6A75" w:rsidRPr="00874E6E" w:rsidRDefault="005A6A75" w:rsidP="00E20968">
            <w:pPr>
              <w:spacing w:after="0"/>
              <w:rPr>
                <w:rFonts w:ascii="Arial" w:eastAsia="Times New Roman" w:hAnsi="Arial" w:cs="Arial"/>
                <w:sz w:val="18"/>
                <w:szCs w:val="18"/>
                <w:lang w:eastAsia="sl-SI"/>
              </w:rPr>
            </w:pPr>
          </w:p>
        </w:tc>
        <w:tc>
          <w:tcPr>
            <w:tcW w:w="194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1880"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2562"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3047" w:type="dxa"/>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c>
          <w:tcPr>
            <w:tcW w:w="146" w:type="dxa"/>
            <w:vAlign w:val="center"/>
            <w:hideMark/>
          </w:tcPr>
          <w:p w:rsidR="005A6A75" w:rsidRPr="00874E6E" w:rsidRDefault="005A6A75" w:rsidP="00E20968">
            <w:pPr>
              <w:spacing w:after="0"/>
              <w:rPr>
                <w:rFonts w:ascii="Arial" w:eastAsia="Times New Roman" w:hAnsi="Arial" w:cs="Arial"/>
                <w:sz w:val="20"/>
                <w:szCs w:val="20"/>
                <w:lang w:eastAsia="sl-SI"/>
              </w:rPr>
            </w:pPr>
          </w:p>
        </w:tc>
      </w:tr>
    </w:tbl>
    <w:p w:rsidR="005A6A75" w:rsidRPr="00874E6E" w:rsidRDefault="005A6A75" w:rsidP="005A6A75">
      <w:pPr>
        <w:pStyle w:val="Odstavekseznama"/>
        <w:ind w:left="794"/>
        <w:rPr>
          <w:rFonts w:ascii="Arial" w:hAnsi="Arial" w:cs="Arial"/>
        </w:rPr>
      </w:pPr>
    </w:p>
    <w:p w:rsidR="005A6A75" w:rsidRPr="00874E6E" w:rsidRDefault="005A6A75" w:rsidP="005A6A75">
      <w:pPr>
        <w:spacing w:after="200" w:line="276" w:lineRule="auto"/>
        <w:rPr>
          <w:rFonts w:ascii="Arial" w:hAnsi="Arial" w:cs="Arial"/>
        </w:rPr>
      </w:pPr>
      <w:r w:rsidRPr="00874E6E">
        <w:rPr>
          <w:rFonts w:ascii="Arial" w:hAnsi="Arial" w:cs="Arial"/>
        </w:rPr>
        <w:br w:type="page"/>
      </w:r>
    </w:p>
    <w:p w:rsidR="001D200A" w:rsidRPr="00874E6E" w:rsidRDefault="001D200A" w:rsidP="000F6FB5">
      <w:pPr>
        <w:pStyle w:val="Naslov2"/>
        <w:numPr>
          <w:ilvl w:val="1"/>
          <w:numId w:val="21"/>
        </w:numPr>
        <w:rPr>
          <w:rFonts w:cs="Arial"/>
        </w:rPr>
      </w:pPr>
      <w:bookmarkStart w:id="25" w:name="_Toc90901015"/>
      <w:r w:rsidRPr="00874E6E">
        <w:rPr>
          <w:rFonts w:cs="Arial"/>
        </w:rPr>
        <w:lastRenderedPageBreak/>
        <w:t>Priloga »C1«</w:t>
      </w:r>
      <w:bookmarkEnd w:id="25"/>
    </w:p>
    <w:tbl>
      <w:tblPr>
        <w:tblW w:w="0" w:type="auto"/>
        <w:tblInd w:w="55" w:type="dxa"/>
        <w:tblCellMar>
          <w:left w:w="70" w:type="dxa"/>
          <w:right w:w="70" w:type="dxa"/>
        </w:tblCellMar>
        <w:tblLook w:val="04A0" w:firstRow="1" w:lastRow="0" w:firstColumn="1" w:lastColumn="0" w:noHBand="0" w:noVBand="1"/>
      </w:tblPr>
      <w:tblGrid>
        <w:gridCol w:w="714"/>
        <w:gridCol w:w="7330"/>
        <w:gridCol w:w="659"/>
        <w:gridCol w:w="1258"/>
        <w:gridCol w:w="2450"/>
        <w:gridCol w:w="1184"/>
        <w:gridCol w:w="176"/>
        <w:gridCol w:w="176"/>
      </w:tblGrid>
      <w:tr w:rsidR="005A6A75" w:rsidRPr="00874E6E" w:rsidTr="00FC1DDE">
        <w:trPr>
          <w:gridAfter w:val="2"/>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»C1«</w:t>
            </w:r>
          </w:p>
        </w:tc>
      </w:tr>
      <w:tr w:rsidR="005A6A75" w:rsidRPr="00874E6E" w:rsidTr="00FC1DDE">
        <w:trPr>
          <w:gridAfter w:val="2"/>
          <w:trHeight w:val="300"/>
        </w:trPr>
        <w:tc>
          <w:tcPr>
            <w:tcW w:w="0" w:type="auto"/>
            <w:gridSpan w:val="3"/>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SEZNAM KALKULATIVNIH ELEMENTOV - TRANSPORTNA SREDSTVA</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right"/>
              <w:rPr>
                <w:rFonts w:ascii="Arial" w:eastAsia="Times New Roman" w:hAnsi="Arial" w:cs="Arial"/>
                <w:lang w:eastAsia="sl-SI"/>
              </w:rPr>
            </w:pPr>
          </w:p>
        </w:tc>
      </w:tr>
      <w:tr w:rsidR="005A6A75" w:rsidRPr="00874E6E" w:rsidTr="00FC1DDE">
        <w:trPr>
          <w:gridAfter w:val="2"/>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Zap.</w:t>
            </w:r>
            <w:r w:rsidRPr="00874E6E">
              <w:rPr>
                <w:rFonts w:ascii="Arial" w:eastAsia="Times New Roman" w:hAnsi="Arial" w:cs="Arial"/>
                <w:lang w:eastAsia="sl-SI"/>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Vrste transpotnih sredstev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xml:space="preserve">Tip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Nosilnost</w:t>
            </w:r>
          </w:p>
        </w:tc>
        <w:tc>
          <w:tcPr>
            <w:tcW w:w="0" w:type="auto"/>
            <w:tcBorders>
              <w:top w:val="single" w:sz="4" w:space="0" w:color="auto"/>
              <w:left w:val="nil"/>
              <w:bottom w:val="single" w:sz="4" w:space="0" w:color="auto"/>
              <w:right w:val="nil"/>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Prodajna cena ure EUR/uro</w:t>
            </w:r>
            <w:r w:rsidRPr="00874E6E">
              <w:rPr>
                <w:rFonts w:ascii="Arial" w:eastAsia="Times New Roman" w:hAnsi="Arial" w:cs="Arial"/>
                <w:lang w:eastAsia="sl-SI"/>
              </w:rPr>
              <w:br/>
              <w:t>(brez DDV)</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Opomba</w:t>
            </w:r>
          </w:p>
        </w:tc>
      </w:tr>
      <w:tr w:rsidR="005A6A75" w:rsidRPr="00874E6E" w:rsidTr="00FC1DDE">
        <w:trPr>
          <w:gridAfter w:val="2"/>
          <w:trHeight w:val="315"/>
        </w:trPr>
        <w:tc>
          <w:tcPr>
            <w:tcW w:w="0" w:type="auto"/>
            <w:tcBorders>
              <w:top w:val="nil"/>
              <w:left w:val="single" w:sz="4" w:space="0" w:color="auto"/>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A</w:t>
            </w:r>
          </w:p>
        </w:tc>
        <w:tc>
          <w:tcPr>
            <w:tcW w:w="0" w:type="auto"/>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D</w:t>
            </w:r>
          </w:p>
        </w:tc>
        <w:tc>
          <w:tcPr>
            <w:tcW w:w="0" w:type="auto"/>
            <w:tcBorders>
              <w:top w:val="nil"/>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E</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H</w:t>
            </w:r>
          </w:p>
        </w:tc>
      </w:tr>
      <w:tr w:rsidR="005A6A75" w:rsidRPr="00874E6E" w:rsidTr="00FC1DDE">
        <w:trPr>
          <w:gridAfter w:val="2"/>
          <w:trHeight w:val="323"/>
        </w:trPr>
        <w:tc>
          <w:tcPr>
            <w:tcW w:w="0" w:type="auto"/>
            <w:tcBorders>
              <w:top w:val="nil"/>
              <w:left w:val="single" w:sz="4" w:space="0" w:color="auto"/>
              <w:bottom w:val="nil"/>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w:t>
            </w:r>
          </w:p>
        </w:tc>
        <w:tc>
          <w:tcPr>
            <w:tcW w:w="0" w:type="auto"/>
            <w:tcBorders>
              <w:top w:val="nil"/>
              <w:left w:val="nil"/>
              <w:bottom w:val="nil"/>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KAMION KIPER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KAMION NEKIPER</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3. </w:t>
            </w:r>
          </w:p>
        </w:tc>
        <w:tc>
          <w:tcPr>
            <w:tcW w:w="0" w:type="auto"/>
            <w:tcBorders>
              <w:top w:val="nil"/>
              <w:left w:val="nil"/>
              <w:bottom w:val="single" w:sz="4" w:space="0" w:color="auto"/>
              <w:right w:val="single" w:sz="4" w:space="0" w:color="auto"/>
            </w:tcBorders>
            <w:shd w:val="clear" w:color="auto" w:fill="auto"/>
            <w:vAlign w:val="center"/>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KAMION VLAČILEC</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AVTOMEŠALEC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xml:space="preserve">AVTOCISTERNA ZA VODO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AVTO SAMONAKLADALNIK Z DVIG. NAPRAVO</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r>
      <w:tr w:rsidR="005A6A75" w:rsidRPr="00874E6E" w:rsidTr="00FC1DDE">
        <w:trPr>
          <w:gridAfter w:val="2"/>
          <w:trHeight w:val="323"/>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w:t>
            </w:r>
          </w:p>
        </w:tc>
        <w:tc>
          <w:tcPr>
            <w:tcW w:w="0" w:type="auto"/>
            <w:gridSpan w:val="7"/>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 xml:space="preserve">izvajalec navede morebitna ostala transportna sredstva (več vrst oziroma več tipov transportnih sredstev) , ki jih bo uporabil pri kalkulaciji za izvedbo razpisanih del </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gridSpan w:val="2"/>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b/>
                <w:bCs/>
                <w:sz w:val="18"/>
                <w:szCs w:val="18"/>
                <w:u w:val="single"/>
                <w:lang w:eastAsia="sl-SI"/>
              </w:rPr>
            </w:pPr>
            <w:r w:rsidRPr="00874E6E">
              <w:rPr>
                <w:rFonts w:ascii="Arial" w:eastAsia="Times New Roman" w:hAnsi="Arial" w:cs="Arial"/>
                <w:b/>
                <w:bCs/>
                <w:sz w:val="18"/>
                <w:szCs w:val="18"/>
                <w:u w:val="single"/>
                <w:lang w:eastAsia="sl-SI"/>
              </w:rPr>
              <w:t>Navodilo za izpolnitev priloge C1:</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a/</w:t>
            </w:r>
          </w:p>
        </w:tc>
        <w:tc>
          <w:tcPr>
            <w:tcW w:w="0" w:type="auto"/>
            <w:gridSpan w:val="7"/>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 xml:space="preserve">izvajalec mora izpolniti vse v tabeli predvidene rubrike v celoti (sivo obarvane celice, kolona H - Opomba se dopolni po potrebi). </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b/</w:t>
            </w:r>
          </w:p>
        </w:tc>
        <w:tc>
          <w:tcPr>
            <w:tcW w:w="0" w:type="auto"/>
            <w:gridSpan w:val="7"/>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če bo izvajalec pri kalkulaciji v svoji ponudbi uporabljal dodatna transportna sredstva pri posameznih postavkah vezano na tehnologijo izvajanja del,</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mora ta dodatna transportna sredstva navesti v gornji tabeli z ustrezno dopolnitvijo tabele</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c/</w:t>
            </w:r>
          </w:p>
        </w:tc>
        <w:tc>
          <w:tcPr>
            <w:tcW w:w="0" w:type="auto"/>
            <w:gridSpan w:val="7"/>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prodajna cena ure transportnih sredstev mora vključevati tudi strošek upravljalca vozila ter vse direktne in indirektne stroške</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gridSpan w:val="2"/>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bl>
    <w:p w:rsidR="005A6A75" w:rsidRPr="00874E6E" w:rsidRDefault="005A6A75" w:rsidP="005A6A75">
      <w:pPr>
        <w:pStyle w:val="Odstavekseznama"/>
        <w:ind w:left="794"/>
        <w:rPr>
          <w:rFonts w:ascii="Arial" w:hAnsi="Arial" w:cs="Arial"/>
        </w:rPr>
      </w:pPr>
    </w:p>
    <w:p w:rsidR="001D200A" w:rsidRPr="00874E6E" w:rsidRDefault="005A6A75" w:rsidP="000F6FB5">
      <w:pPr>
        <w:pStyle w:val="Naslov2"/>
        <w:numPr>
          <w:ilvl w:val="1"/>
          <w:numId w:val="21"/>
        </w:numPr>
        <w:rPr>
          <w:rFonts w:cs="Arial"/>
        </w:rPr>
      </w:pPr>
      <w:r w:rsidRPr="00874E6E">
        <w:rPr>
          <w:rFonts w:cs="Arial"/>
        </w:rPr>
        <w:br w:type="page"/>
      </w:r>
      <w:bookmarkStart w:id="26" w:name="_Toc90901016"/>
      <w:r w:rsidR="001D200A" w:rsidRPr="00874E6E">
        <w:rPr>
          <w:rFonts w:cs="Arial"/>
        </w:rPr>
        <w:lastRenderedPageBreak/>
        <w:t>Priloga »D«</w:t>
      </w:r>
      <w:bookmarkEnd w:id="26"/>
    </w:p>
    <w:tbl>
      <w:tblPr>
        <w:tblW w:w="0" w:type="auto"/>
        <w:tblInd w:w="55" w:type="dxa"/>
        <w:tblCellMar>
          <w:left w:w="70" w:type="dxa"/>
          <w:right w:w="70" w:type="dxa"/>
        </w:tblCellMar>
        <w:tblLook w:val="04A0" w:firstRow="1" w:lastRow="0" w:firstColumn="1" w:lastColumn="0" w:noHBand="0" w:noVBand="1"/>
      </w:tblPr>
      <w:tblGrid>
        <w:gridCol w:w="866"/>
        <w:gridCol w:w="4302"/>
        <w:gridCol w:w="3460"/>
        <w:gridCol w:w="342"/>
        <w:gridCol w:w="853"/>
        <w:gridCol w:w="229"/>
      </w:tblGrid>
      <w:tr w:rsidR="005A6A75" w:rsidRPr="00874E6E" w:rsidTr="00FC1DDE">
        <w:trPr>
          <w:gridAfter w:val="1"/>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w:t>
            </w:r>
          </w:p>
        </w:tc>
      </w:tr>
      <w:tr w:rsidR="005A6A75" w:rsidRPr="00874E6E" w:rsidTr="00FC1DDE">
        <w:trPr>
          <w:trHeight w:val="300"/>
        </w:trPr>
        <w:tc>
          <w:tcPr>
            <w:tcW w:w="0" w:type="auto"/>
            <w:gridSpan w:val="4"/>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SEZNAM KALKULATIVNIH ELEMENTOV - DELOVNA SILA</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right"/>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FC1DDE">
        <w:trPr>
          <w:trHeight w:val="1002"/>
        </w:trPr>
        <w:tc>
          <w:tcPr>
            <w:tcW w:w="0" w:type="auto"/>
            <w:tcBorders>
              <w:top w:val="single" w:sz="4" w:space="0" w:color="auto"/>
              <w:left w:val="single" w:sz="4" w:space="0" w:color="auto"/>
              <w:bottom w:val="nil"/>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Zap.</w:t>
            </w:r>
            <w:r w:rsidRPr="00874E6E">
              <w:rPr>
                <w:rFonts w:ascii="Arial" w:eastAsia="Times New Roman" w:hAnsi="Arial" w:cs="Arial"/>
                <w:lang w:eastAsia="sl-SI"/>
              </w:rPr>
              <w:br/>
              <w:t>št.</w:t>
            </w:r>
          </w:p>
        </w:tc>
        <w:tc>
          <w:tcPr>
            <w:tcW w:w="0" w:type="auto"/>
            <w:tcBorders>
              <w:top w:val="single" w:sz="4" w:space="0" w:color="auto"/>
              <w:left w:val="nil"/>
              <w:bottom w:val="nil"/>
              <w:right w:val="nil"/>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Opis delovne sile in</w:t>
            </w:r>
            <w:r w:rsidRPr="00874E6E">
              <w:rPr>
                <w:rFonts w:ascii="Arial" w:eastAsia="Times New Roman" w:hAnsi="Arial" w:cs="Arial"/>
                <w:lang w:eastAsia="sl-SI"/>
              </w:rPr>
              <w:br/>
              <w:t>kvalifikacija</w:t>
            </w:r>
          </w:p>
        </w:tc>
        <w:tc>
          <w:tcPr>
            <w:tcW w:w="0" w:type="auto"/>
            <w:tcBorders>
              <w:top w:val="single" w:sz="4" w:space="0" w:color="auto"/>
              <w:left w:val="nil"/>
              <w:bottom w:val="nil"/>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xml:space="preserve">Prodajna cena ure </w:t>
            </w:r>
            <w:r w:rsidRPr="00874E6E">
              <w:rPr>
                <w:rFonts w:ascii="Arial" w:eastAsia="Times New Roman" w:hAnsi="Arial" w:cs="Arial"/>
                <w:lang w:eastAsia="sl-SI"/>
              </w:rPr>
              <w:br/>
              <w:t xml:space="preserve">EUR/uro </w:t>
            </w:r>
            <w:r w:rsidRPr="00874E6E">
              <w:rPr>
                <w:rFonts w:ascii="Arial" w:eastAsia="Times New Roman" w:hAnsi="Arial" w:cs="Arial"/>
                <w:lang w:eastAsia="sl-SI"/>
              </w:rPr>
              <w:br/>
              <w:t>(brez DDV)</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15"/>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A</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B</w:t>
            </w:r>
          </w:p>
        </w:tc>
        <w:tc>
          <w:tcPr>
            <w:tcW w:w="0" w:type="auto"/>
            <w:tcBorders>
              <w:top w:val="single" w:sz="4" w:space="0" w:color="auto"/>
              <w:left w:val="nil"/>
              <w:bottom w:val="double" w:sz="6" w:space="0" w:color="auto"/>
              <w:right w:val="single" w:sz="4" w:space="0" w:color="auto"/>
            </w:tcBorders>
            <w:shd w:val="clear" w:color="auto" w:fill="auto"/>
            <w:vAlign w:val="center"/>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D</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1</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DELAVEC  VK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2</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DELAVEC KV</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3</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DELAVEC PK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4</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DELAVEC NK</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5</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KV ASFALTER</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6</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VARILEC</w:t>
            </w:r>
          </w:p>
        </w:tc>
        <w:tc>
          <w:tcPr>
            <w:tcW w:w="0" w:type="auto"/>
            <w:tcBorders>
              <w:top w:val="nil"/>
              <w:left w:val="nil"/>
              <w:bottom w:val="single" w:sz="4" w:space="0" w:color="auto"/>
              <w:right w:val="single" w:sz="4" w:space="0" w:color="auto"/>
            </w:tcBorders>
            <w:shd w:val="clear" w:color="000000" w:fill="D9D9D9"/>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jc w:val="center"/>
              <w:rPr>
                <w:rFonts w:ascii="Arial" w:eastAsia="Times New Roman" w:hAnsi="Arial" w:cs="Arial"/>
                <w:lang w:eastAsia="sl-SI"/>
              </w:rPr>
            </w:pPr>
            <w:r w:rsidRPr="00874E6E">
              <w:rPr>
                <w:rFonts w:ascii="Arial" w:eastAsia="Times New Roman" w:hAnsi="Arial" w:cs="Arial"/>
                <w:lang w:eastAsia="sl-SI"/>
              </w:rPr>
              <w:t>7</w:t>
            </w:r>
          </w:p>
        </w:tc>
        <w:tc>
          <w:tcPr>
            <w:tcW w:w="0" w:type="auto"/>
            <w:tcBorders>
              <w:top w:val="nil"/>
              <w:left w:val="nil"/>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w:t>
            </w:r>
          </w:p>
        </w:tc>
        <w:tc>
          <w:tcPr>
            <w:tcW w:w="0" w:type="auto"/>
            <w:gridSpan w:val="5"/>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izvajalec navede morebitno ostalo delovno silo, ki jo bo uporabil pri kalkulaciji  za izvedbo razpisanih del</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gridSpan w:val="2"/>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b/>
                <w:bCs/>
                <w:sz w:val="18"/>
                <w:szCs w:val="18"/>
                <w:u w:val="single"/>
                <w:lang w:eastAsia="sl-SI"/>
              </w:rPr>
            </w:pPr>
            <w:r w:rsidRPr="00874E6E">
              <w:rPr>
                <w:rFonts w:ascii="Arial" w:eastAsia="Times New Roman" w:hAnsi="Arial" w:cs="Arial"/>
                <w:b/>
                <w:bCs/>
                <w:sz w:val="18"/>
                <w:szCs w:val="18"/>
                <w:u w:val="single"/>
                <w:lang w:eastAsia="sl-SI"/>
              </w:rPr>
              <w:t>Navodilo za izpolnitev priloge D:</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a/</w:t>
            </w:r>
          </w:p>
        </w:tc>
        <w:tc>
          <w:tcPr>
            <w:tcW w:w="0" w:type="auto"/>
            <w:gridSpan w:val="3"/>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izvajalec mora izpolniti vse v tabeli predvidene rubrike v celoti (sivo obarvane celice).</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b/</w:t>
            </w:r>
          </w:p>
        </w:tc>
        <w:tc>
          <w:tcPr>
            <w:tcW w:w="0" w:type="auto"/>
            <w:gridSpan w:val="5"/>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če bo izvajalec pri kalkulaciji v svoji ponudbi uporabljal dodatno delovno silo pri posameznih postavkah vezano na</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p>
        </w:tc>
        <w:tc>
          <w:tcPr>
            <w:tcW w:w="0" w:type="auto"/>
            <w:gridSpan w:val="5"/>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na tehnologijo izvajanja del, mora to dodatno delovno silo navesti v gornji tabeli z ustrezno dopolnitvijo tabele</w:t>
            </w: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jc w:val="center"/>
              <w:rPr>
                <w:rFonts w:ascii="Arial" w:eastAsia="Times New Roman" w:hAnsi="Arial" w:cs="Arial"/>
                <w:sz w:val="18"/>
                <w:szCs w:val="18"/>
                <w:lang w:eastAsia="sl-SI"/>
              </w:rPr>
            </w:pPr>
            <w:r w:rsidRPr="00874E6E">
              <w:rPr>
                <w:rFonts w:ascii="Arial" w:eastAsia="Times New Roman" w:hAnsi="Arial" w:cs="Arial"/>
                <w:sz w:val="18"/>
                <w:szCs w:val="18"/>
                <w:lang w:eastAsia="sl-SI"/>
              </w:rPr>
              <w:t>c/</w:t>
            </w:r>
          </w:p>
        </w:tc>
        <w:tc>
          <w:tcPr>
            <w:tcW w:w="0" w:type="auto"/>
            <w:gridSpan w:val="4"/>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sz w:val="18"/>
                <w:szCs w:val="18"/>
                <w:lang w:eastAsia="sl-SI"/>
              </w:rPr>
            </w:pPr>
            <w:r w:rsidRPr="00874E6E">
              <w:rPr>
                <w:rFonts w:ascii="Arial" w:eastAsia="Times New Roman" w:hAnsi="Arial" w:cs="Arial"/>
                <w:sz w:val="18"/>
                <w:szCs w:val="18"/>
                <w:lang w:eastAsia="sl-SI"/>
              </w:rPr>
              <w:t>izvajalec mora v prodajni ceni ure delovne sile zajeti vse direktne in indirektne stroške.</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vAlign w:val="center"/>
            <w:hideMark/>
          </w:tcPr>
          <w:p w:rsidR="005A6A75" w:rsidRPr="00874E6E" w:rsidRDefault="005A6A75" w:rsidP="00E20968">
            <w:pPr>
              <w:spacing w:after="0"/>
              <w:rPr>
                <w:rFonts w:ascii="Arial" w:eastAsia="Times New Roman" w:hAnsi="Arial" w:cs="Arial"/>
                <w:sz w:val="20"/>
                <w:szCs w:val="20"/>
                <w:lang w:eastAsia="sl-SI"/>
              </w:rPr>
            </w:pPr>
          </w:p>
        </w:tc>
      </w:tr>
      <w:tr w:rsidR="005A6A75" w:rsidRPr="00874E6E" w:rsidTr="00FC1DDE">
        <w:trPr>
          <w:trHeight w:val="300"/>
        </w:trPr>
        <w:tc>
          <w:tcPr>
            <w:tcW w:w="0" w:type="auto"/>
            <w:gridSpan w:val="4"/>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r w:rsidRPr="00874E6E">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5A6A75" w:rsidRPr="00874E6E" w:rsidRDefault="005A6A75" w:rsidP="00E20968">
            <w:pPr>
              <w:spacing w:after="0"/>
              <w:rPr>
                <w:rFonts w:ascii="Arial" w:eastAsia="Times New Roman" w:hAnsi="Arial" w:cs="Arial"/>
                <w:lang w:eastAsia="sl-SI"/>
              </w:rPr>
            </w:pPr>
          </w:p>
        </w:tc>
      </w:tr>
    </w:tbl>
    <w:p w:rsidR="005A6A75" w:rsidRPr="00874E6E" w:rsidRDefault="005A6A75" w:rsidP="005A6A75">
      <w:pPr>
        <w:spacing w:after="200" w:line="276" w:lineRule="auto"/>
        <w:rPr>
          <w:rFonts w:ascii="Arial" w:hAnsi="Arial" w:cs="Arial"/>
        </w:rPr>
      </w:pPr>
    </w:p>
    <w:p w:rsidR="001D200A" w:rsidRPr="00A658E3" w:rsidRDefault="001D200A" w:rsidP="000F6FB5">
      <w:pPr>
        <w:pStyle w:val="Naslov2"/>
        <w:numPr>
          <w:ilvl w:val="1"/>
          <w:numId w:val="21"/>
        </w:numPr>
        <w:rPr>
          <w:rFonts w:cs="Arial"/>
        </w:rPr>
      </w:pPr>
      <w:bookmarkStart w:id="27" w:name="_Toc90901017"/>
      <w:bookmarkStart w:id="28" w:name="_Toc87859104"/>
      <w:r w:rsidRPr="00A658E3">
        <w:rPr>
          <w:rFonts w:cs="Arial"/>
        </w:rPr>
        <w:lastRenderedPageBreak/>
        <w:t>Priloga »D1«</w:t>
      </w:r>
      <w:bookmarkEnd w:id="27"/>
    </w:p>
    <w:p w:rsidR="001D200A" w:rsidRPr="00A658E3" w:rsidRDefault="001D200A" w:rsidP="001D200A"/>
    <w:bookmarkEnd w:id="28"/>
    <w:p w:rsidR="005A6A75" w:rsidRPr="00A658E3" w:rsidRDefault="005A6A75" w:rsidP="005A6A75">
      <w:pPr>
        <w:spacing w:after="200" w:line="276" w:lineRule="auto"/>
        <w:rPr>
          <w:rFonts w:ascii="Arial" w:hAnsi="Arial" w:cs="Arial"/>
        </w:rPr>
      </w:pPr>
      <w:r w:rsidRPr="00A658E3">
        <w:rPr>
          <w:rFonts w:ascii="Arial" w:hAnsi="Arial" w:cs="Arial"/>
        </w:rPr>
        <w:t>SEZNAM KALKULATIVNIH ELEMENTOV - MATERIALI, POLIZDELKI, PREFABRIKATI</w:t>
      </w:r>
      <w:r w:rsidRPr="00A658E3">
        <w:rPr>
          <w:rFonts w:ascii="Arial" w:hAnsi="Arial" w:cs="Arial"/>
        </w:rPr>
        <w:tab/>
      </w:r>
      <w:r w:rsidRPr="00A658E3">
        <w:rPr>
          <w:rFonts w:ascii="Arial" w:hAnsi="Arial" w:cs="Arial"/>
        </w:rPr>
        <w:tab/>
      </w:r>
      <w:r w:rsidRPr="00A658E3">
        <w:rPr>
          <w:rFonts w:ascii="Arial" w:hAnsi="Arial" w:cs="Arial"/>
        </w:rPr>
        <w:tab/>
      </w:r>
      <w:r w:rsidRPr="00A658E3">
        <w:rPr>
          <w:rFonts w:ascii="Arial" w:hAnsi="Arial" w:cs="Arial"/>
        </w:rPr>
        <w:tab/>
      </w:r>
      <w:r w:rsidRPr="00A658E3">
        <w:rPr>
          <w:rFonts w:ascii="Arial" w:hAnsi="Arial" w:cs="Arial"/>
        </w:rPr>
        <w:tab/>
        <w:t>»D1«</w:t>
      </w:r>
    </w:p>
    <w:tbl>
      <w:tblPr>
        <w:tblW w:w="0" w:type="auto"/>
        <w:tblInd w:w="55" w:type="dxa"/>
        <w:tblCellMar>
          <w:left w:w="70" w:type="dxa"/>
          <w:right w:w="70" w:type="dxa"/>
        </w:tblCellMar>
        <w:tblLook w:val="04A0" w:firstRow="1" w:lastRow="0" w:firstColumn="1" w:lastColumn="0" w:noHBand="0" w:noVBand="1"/>
      </w:tblPr>
      <w:tblGrid>
        <w:gridCol w:w="581"/>
        <w:gridCol w:w="1043"/>
        <w:gridCol w:w="2939"/>
        <w:gridCol w:w="923"/>
        <w:gridCol w:w="2466"/>
        <w:gridCol w:w="1215"/>
        <w:gridCol w:w="1175"/>
        <w:gridCol w:w="2611"/>
        <w:gridCol w:w="984"/>
      </w:tblGrid>
      <w:tr w:rsidR="00D67FEE" w:rsidRPr="00A658E3" w:rsidTr="00E81239">
        <w:trPr>
          <w:trHeight w:val="8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Zap.</w:t>
            </w:r>
            <w:r w:rsidRPr="00A658E3">
              <w:rPr>
                <w:rFonts w:ascii="Arial" w:eastAsia="Times New Roman" w:hAnsi="Arial" w:cs="Arial"/>
                <w:lang w:eastAsia="sl-SI"/>
              </w:rPr>
              <w:br/>
              <w:t>št.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Vrste materialov, polizdelkov in prefabrikatov</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Enota</w:t>
            </w:r>
            <w:r w:rsidRPr="00A658E3">
              <w:rPr>
                <w:rFonts w:ascii="Arial" w:eastAsia="Times New Roman" w:hAnsi="Arial" w:cs="Arial"/>
                <w:lang w:eastAsia="sl-SI"/>
              </w:rPr>
              <w:br/>
              <w:t>mere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Nabavna cena materiala frco izvor</w:t>
            </w:r>
            <w:r w:rsidRPr="00A658E3">
              <w:rPr>
                <w:rFonts w:ascii="Arial" w:eastAsia="Times New Roman" w:hAnsi="Arial" w:cs="Arial"/>
                <w:lang w:eastAsia="sl-SI"/>
              </w:rPr>
              <w:br/>
              <w:t>(v EUR brez DDV)</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Cena zunanjega prevoza</w:t>
            </w:r>
            <w:r w:rsidRPr="00A658E3">
              <w:rPr>
                <w:rFonts w:ascii="Arial" w:eastAsia="Times New Roman" w:hAnsi="Arial" w:cs="Arial"/>
                <w:lang w:eastAsia="sl-SI"/>
              </w:rPr>
              <w:br/>
              <w:t xml:space="preserve"> (v EUR brez DDV) </w:t>
            </w:r>
            <w:r w:rsidRPr="00A658E3">
              <w:rPr>
                <w:rFonts w:ascii="Arial" w:eastAsia="Times New Roman" w:hAnsi="Arial" w:cs="Arial"/>
                <w:vertAlign w:val="superscript"/>
                <w:lang w:eastAsia="sl-SI"/>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xml:space="preserve">Cena notranjega prevoza </w:t>
            </w:r>
            <w:r w:rsidRPr="00A658E3">
              <w:rPr>
                <w:rFonts w:ascii="Arial" w:eastAsia="Times New Roman" w:hAnsi="Arial" w:cs="Arial"/>
                <w:lang w:eastAsia="sl-SI"/>
              </w:rPr>
              <w:br/>
              <w:t xml:space="preserve">(v EUR brez DDV) </w:t>
            </w:r>
            <w:r w:rsidRPr="00A658E3">
              <w:rPr>
                <w:rFonts w:ascii="Arial" w:eastAsia="Times New Roman" w:hAnsi="Arial" w:cs="Arial"/>
                <w:vertAlign w:val="superscript"/>
                <w:lang w:eastAsia="sl-SI"/>
              </w:rPr>
              <w:t>3</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Opomba</w:t>
            </w:r>
          </w:p>
        </w:tc>
      </w:tr>
      <w:tr w:rsidR="00D67FEE" w:rsidRPr="00A658E3" w:rsidTr="00E8123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C1DDE" w:rsidRPr="00A658E3" w:rsidRDefault="00FC1DDE" w:rsidP="00E20968">
            <w:pPr>
              <w:spacing w:after="0"/>
              <w:ind w:right="1857"/>
              <w:jc w:val="both"/>
              <w:rPr>
                <w:rFonts w:ascii="Arial" w:eastAsia="Times New Roman" w:hAnsi="Arial" w:cs="Arial"/>
                <w:lang w:eastAsia="sl-SI"/>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FC1DDE" w:rsidRPr="00A658E3" w:rsidRDefault="00FC1DDE" w:rsidP="00E20968">
            <w:pPr>
              <w:spacing w:after="0"/>
              <w:jc w:val="both"/>
              <w:rPr>
                <w:rFonts w:ascii="Arial" w:eastAsia="Times New Roman" w:hAnsi="Arial" w:cs="Arial"/>
                <w:lang w:eastAsia="sl-SI"/>
              </w:rPr>
            </w:pPr>
          </w:p>
        </w:tc>
      </w:tr>
      <w:tr w:rsidR="00D67FEE" w:rsidRPr="00A658E3" w:rsidTr="00E81239">
        <w:trPr>
          <w:trHeight w:val="315"/>
        </w:trPr>
        <w:tc>
          <w:tcPr>
            <w:tcW w:w="0" w:type="auto"/>
            <w:tcBorders>
              <w:top w:val="nil"/>
              <w:left w:val="single" w:sz="4" w:space="0" w:color="auto"/>
              <w:bottom w:val="double" w:sz="6"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A</w:t>
            </w:r>
          </w:p>
        </w:tc>
        <w:tc>
          <w:tcPr>
            <w:tcW w:w="0" w:type="auto"/>
            <w:gridSpan w:val="2"/>
            <w:tcBorders>
              <w:top w:val="nil"/>
              <w:left w:val="nil"/>
              <w:bottom w:val="double" w:sz="6"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B</w:t>
            </w:r>
          </w:p>
        </w:tc>
        <w:tc>
          <w:tcPr>
            <w:tcW w:w="0" w:type="auto"/>
            <w:tcBorders>
              <w:top w:val="nil"/>
              <w:left w:val="nil"/>
              <w:bottom w:val="double" w:sz="6"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C</w:t>
            </w:r>
          </w:p>
        </w:tc>
        <w:tc>
          <w:tcPr>
            <w:tcW w:w="0" w:type="auto"/>
            <w:tcBorders>
              <w:top w:val="nil"/>
              <w:left w:val="nil"/>
              <w:bottom w:val="double" w:sz="6"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w:t>
            </w:r>
          </w:p>
        </w:tc>
        <w:tc>
          <w:tcPr>
            <w:tcW w:w="0" w:type="auto"/>
            <w:gridSpan w:val="2"/>
            <w:tcBorders>
              <w:top w:val="nil"/>
              <w:left w:val="nil"/>
              <w:bottom w:val="double" w:sz="6"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E</w:t>
            </w:r>
          </w:p>
        </w:tc>
        <w:tc>
          <w:tcPr>
            <w:tcW w:w="0" w:type="auto"/>
            <w:tcBorders>
              <w:top w:val="nil"/>
              <w:left w:val="nil"/>
              <w:bottom w:val="double" w:sz="6" w:space="0" w:color="auto"/>
              <w:right w:val="single" w:sz="4" w:space="0" w:color="auto"/>
            </w:tcBorders>
            <w:shd w:val="clear" w:color="auto" w:fill="auto"/>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F</w:t>
            </w:r>
          </w:p>
        </w:tc>
        <w:tc>
          <w:tcPr>
            <w:tcW w:w="984" w:type="dxa"/>
            <w:tcBorders>
              <w:top w:val="nil"/>
              <w:left w:val="nil"/>
              <w:bottom w:val="double" w:sz="6"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G</w:t>
            </w:r>
          </w:p>
        </w:tc>
      </w:tr>
      <w:tr w:rsidR="00D67FEE" w:rsidRPr="00A658E3" w:rsidTr="00E81239">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Humus</w:t>
            </w:r>
          </w:p>
        </w:tc>
        <w:tc>
          <w:tcPr>
            <w:tcW w:w="0" w:type="auto"/>
            <w:tcBorders>
              <w:top w:val="single" w:sz="4" w:space="0" w:color="auto"/>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Kremen</w:t>
            </w:r>
            <w:r w:rsidR="00F26A6B" w:rsidRPr="00A658E3">
              <w:rPr>
                <w:rFonts w:ascii="Arial" w:eastAsia="Times New Roman" w:hAnsi="Arial" w:cs="Arial"/>
                <w:lang w:eastAsia="sl-SI"/>
              </w:rPr>
              <w:t>č</w:t>
            </w:r>
            <w:r w:rsidRPr="00A658E3">
              <w:rPr>
                <w:rFonts w:ascii="Arial" w:eastAsia="Times New Roman" w:hAnsi="Arial" w:cs="Arial"/>
                <w:lang w:eastAsia="sl-SI"/>
              </w:rPr>
              <w:t>ev pesek zrnavosti 0,5/1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3</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0 - 2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0 - 4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2 - 4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4 - 8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8 - 11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11 - 16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8 - 16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10</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16 - 22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11</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16 - 32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12</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0 - 31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13</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Drobljena frakcija 0 - 45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14</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Tampon 0-32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15</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Tampon 0-45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M4</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16</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Tampon 0-63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M5</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17</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Prodec 4 - 8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lastRenderedPageBreak/>
              <w:t>18</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Prodec 8 - 16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19</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Prodec 8 - 32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A658E3"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20</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Prodec 16 - 32 mm</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691A44" w:rsidTr="00EB566D">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21</w:t>
            </w:r>
          </w:p>
        </w:tc>
        <w:tc>
          <w:tcPr>
            <w:tcW w:w="0" w:type="auto"/>
            <w:gridSpan w:val="2"/>
            <w:tcBorders>
              <w:top w:val="nil"/>
              <w:left w:val="nil"/>
              <w:bottom w:val="single" w:sz="4" w:space="0" w:color="auto"/>
              <w:right w:val="single" w:sz="4" w:space="0" w:color="auto"/>
            </w:tcBorders>
            <w:shd w:val="clear" w:color="auto" w:fill="auto"/>
            <w:hideMark/>
          </w:tcPr>
          <w:p w:rsidR="00FC1DDE" w:rsidRPr="00A658E3" w:rsidRDefault="00FC1DDE" w:rsidP="00E20968">
            <w:pPr>
              <w:spacing w:after="0"/>
              <w:rPr>
                <w:rFonts w:ascii="Arial" w:eastAsia="Times New Roman" w:hAnsi="Arial" w:cs="Arial"/>
                <w:lang w:eastAsia="sl-SI"/>
              </w:rPr>
            </w:pPr>
            <w:r w:rsidRPr="00A658E3">
              <w:rPr>
                <w:rFonts w:ascii="Arial" w:eastAsia="Times New Roman" w:hAnsi="Arial" w:cs="Arial"/>
                <w:lang w:eastAsia="sl-SI"/>
              </w:rPr>
              <w:t>Tirna greda (tolčenec)</w:t>
            </w:r>
          </w:p>
        </w:tc>
        <w:tc>
          <w:tcPr>
            <w:tcW w:w="0" w:type="auto"/>
            <w:tcBorders>
              <w:top w:val="nil"/>
              <w:left w:val="nil"/>
              <w:bottom w:val="single" w:sz="4" w:space="0" w:color="auto"/>
              <w:right w:val="single" w:sz="4" w:space="0" w:color="auto"/>
            </w:tcBorders>
            <w:shd w:val="clear" w:color="auto" w:fill="auto"/>
            <w:noWrap/>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A658E3" w:rsidRDefault="00FC1DDE" w:rsidP="00E20968">
            <w:pPr>
              <w:spacing w:after="0"/>
              <w:ind w:right="1857"/>
              <w:jc w:val="both"/>
              <w:rPr>
                <w:rFonts w:ascii="Arial" w:eastAsia="Times New Roman" w:hAnsi="Arial" w:cs="Arial"/>
                <w:lang w:eastAsia="sl-SI"/>
              </w:rPr>
            </w:pPr>
            <w:r w:rsidRPr="00A658E3">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FC1DDE" w:rsidRPr="00A658E3" w:rsidRDefault="00FC1DDE" w:rsidP="00E20968">
            <w:pPr>
              <w:spacing w:after="0"/>
              <w:jc w:val="both"/>
              <w:rPr>
                <w:rFonts w:ascii="Arial" w:eastAsia="Times New Roman" w:hAnsi="Arial" w:cs="Arial"/>
                <w:lang w:eastAsia="sl-SI"/>
              </w:rPr>
            </w:pPr>
            <w:r w:rsidRPr="00A658E3">
              <w:rPr>
                <w:rFonts w:ascii="Arial" w:eastAsia="Times New Roman" w:hAnsi="Arial" w:cs="Arial"/>
                <w:lang w:eastAsia="sl-SI"/>
              </w:rPr>
              <w:t> </w:t>
            </w:r>
          </w:p>
        </w:tc>
      </w:tr>
      <w:tr w:rsidR="00D67FEE" w:rsidRPr="00691A44"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2</w:t>
            </w:r>
            <w:r w:rsidR="00243504" w:rsidRPr="003176FF">
              <w:rPr>
                <w:rFonts w:ascii="Arial" w:eastAsia="Times New Roman" w:hAnsi="Arial" w:cs="Arial"/>
                <w:lang w:eastAsia="sl-SI"/>
              </w:rPr>
              <w:t>2</w:t>
            </w:r>
          </w:p>
        </w:tc>
        <w:tc>
          <w:tcPr>
            <w:tcW w:w="0" w:type="auto"/>
            <w:gridSpan w:val="2"/>
            <w:tcBorders>
              <w:top w:val="nil"/>
              <w:left w:val="nil"/>
              <w:bottom w:val="single" w:sz="4" w:space="0" w:color="auto"/>
              <w:right w:val="single" w:sz="4" w:space="0" w:color="auto"/>
            </w:tcBorders>
            <w:shd w:val="clear" w:color="auto" w:fill="auto"/>
            <w:hideMark/>
          </w:tcPr>
          <w:p w:rsidR="00FC1DDE" w:rsidRPr="003176FF" w:rsidRDefault="00D67FEE" w:rsidP="00E20968">
            <w:pPr>
              <w:spacing w:after="0"/>
              <w:jc w:val="both"/>
              <w:rPr>
                <w:rFonts w:ascii="Arial" w:eastAsia="Times New Roman" w:hAnsi="Arial" w:cs="Arial"/>
                <w:lang w:eastAsia="sl-SI"/>
              </w:rPr>
            </w:pPr>
            <w:r w:rsidRPr="003176FF">
              <w:rPr>
                <w:rFonts w:ascii="Arial" w:eastAsia="Times New Roman" w:hAnsi="Arial" w:cs="Arial"/>
                <w:lang w:eastAsia="sl-SI"/>
              </w:rPr>
              <w:t>Leseni pragi</w:t>
            </w:r>
          </w:p>
        </w:tc>
        <w:tc>
          <w:tcPr>
            <w:tcW w:w="0" w:type="auto"/>
            <w:tcBorders>
              <w:top w:val="nil"/>
              <w:left w:val="nil"/>
              <w:bottom w:val="single" w:sz="4" w:space="0" w:color="auto"/>
              <w:right w:val="single" w:sz="4" w:space="0" w:color="auto"/>
            </w:tcBorders>
            <w:shd w:val="clear" w:color="auto" w:fill="auto"/>
            <w:noWrap/>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noWrap/>
            <w:vAlign w:val="bottom"/>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ind w:right="1857"/>
              <w:jc w:val="both"/>
              <w:rPr>
                <w:rFonts w:ascii="Arial" w:eastAsia="Times New Roman" w:hAnsi="Arial" w:cs="Arial"/>
                <w:lang w:eastAsia="sl-SI"/>
              </w:rPr>
            </w:pPr>
            <w:r w:rsidRPr="003176FF">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r>
      <w:tr w:rsidR="00EB566D" w:rsidRPr="00691A44"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66D" w:rsidRPr="003176FF" w:rsidRDefault="00C0075A" w:rsidP="00E20968">
            <w:pPr>
              <w:spacing w:after="0"/>
              <w:jc w:val="both"/>
              <w:rPr>
                <w:rFonts w:ascii="Arial" w:eastAsia="Times New Roman" w:hAnsi="Arial" w:cs="Arial"/>
                <w:lang w:eastAsia="sl-SI"/>
              </w:rPr>
            </w:pPr>
            <w:r w:rsidRPr="003176FF">
              <w:rPr>
                <w:rFonts w:ascii="Arial" w:eastAsia="Times New Roman" w:hAnsi="Arial" w:cs="Arial"/>
                <w:lang w:eastAsia="sl-SI"/>
              </w:rPr>
              <w:t>23</w:t>
            </w:r>
          </w:p>
        </w:tc>
        <w:tc>
          <w:tcPr>
            <w:tcW w:w="0" w:type="auto"/>
            <w:gridSpan w:val="2"/>
            <w:tcBorders>
              <w:top w:val="nil"/>
              <w:left w:val="nil"/>
              <w:bottom w:val="single" w:sz="4" w:space="0" w:color="auto"/>
              <w:right w:val="single" w:sz="4" w:space="0" w:color="auto"/>
            </w:tcBorders>
            <w:shd w:val="clear" w:color="auto" w:fill="auto"/>
          </w:tcPr>
          <w:p w:rsidR="00EB566D" w:rsidRPr="003176FF" w:rsidRDefault="00EB566D" w:rsidP="00E20968">
            <w:pPr>
              <w:spacing w:after="0"/>
              <w:jc w:val="both"/>
              <w:rPr>
                <w:rFonts w:ascii="Arial" w:eastAsia="Times New Roman" w:hAnsi="Arial" w:cs="Arial"/>
                <w:lang w:eastAsia="sl-SI"/>
              </w:rPr>
            </w:pPr>
            <w:r w:rsidRPr="003176FF">
              <w:rPr>
                <w:rFonts w:ascii="Arial" w:eastAsia="Times New Roman" w:hAnsi="Arial" w:cs="Arial"/>
                <w:lang w:eastAsia="sl-SI"/>
              </w:rPr>
              <w:t>Betonski pragi</w:t>
            </w:r>
          </w:p>
        </w:tc>
        <w:tc>
          <w:tcPr>
            <w:tcW w:w="0" w:type="auto"/>
            <w:tcBorders>
              <w:top w:val="nil"/>
              <w:left w:val="nil"/>
              <w:bottom w:val="single" w:sz="4" w:space="0" w:color="auto"/>
              <w:right w:val="single" w:sz="4" w:space="0" w:color="auto"/>
            </w:tcBorders>
            <w:shd w:val="clear" w:color="auto" w:fill="auto"/>
            <w:noWrap/>
          </w:tcPr>
          <w:p w:rsidR="00EB566D" w:rsidRPr="003176FF" w:rsidRDefault="00EB566D" w:rsidP="00E20968">
            <w:pPr>
              <w:spacing w:after="0"/>
              <w:jc w:val="both"/>
              <w:rPr>
                <w:rFonts w:ascii="Arial" w:eastAsia="Times New Roman" w:hAnsi="Arial" w:cs="Arial"/>
                <w:lang w:eastAsia="sl-SI"/>
              </w:rPr>
            </w:pPr>
            <w:r w:rsidRPr="003176FF">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noWrap/>
            <w:vAlign w:val="bottom"/>
          </w:tcPr>
          <w:p w:rsidR="00EB566D" w:rsidRPr="003176FF" w:rsidRDefault="00EB566D" w:rsidP="00E20968">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noWrap/>
            <w:vAlign w:val="bottom"/>
          </w:tcPr>
          <w:p w:rsidR="00EB566D" w:rsidRPr="003176FF" w:rsidRDefault="00EB566D" w:rsidP="00E20968">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20968">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noWrap/>
            <w:vAlign w:val="bottom"/>
          </w:tcPr>
          <w:p w:rsidR="00EB566D" w:rsidRPr="003176FF" w:rsidRDefault="00EB566D" w:rsidP="00E20968">
            <w:pPr>
              <w:spacing w:after="0"/>
              <w:jc w:val="both"/>
              <w:rPr>
                <w:rFonts w:ascii="Arial" w:eastAsia="Times New Roman" w:hAnsi="Arial" w:cs="Arial"/>
                <w:lang w:eastAsia="sl-SI"/>
              </w:rPr>
            </w:pPr>
          </w:p>
        </w:tc>
      </w:tr>
      <w:tr w:rsidR="00D67FEE" w:rsidRPr="00691A44"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2</w:t>
            </w:r>
            <w:r w:rsidR="00C0075A" w:rsidRPr="003176FF">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xml:space="preserve">Tirnice – vrsta jekla </w:t>
            </w:r>
            <w:r w:rsidR="00D67FEE" w:rsidRPr="003176FF">
              <w:rPr>
                <w:rFonts w:ascii="Arial" w:eastAsia="Times New Roman" w:hAnsi="Arial" w:cs="Arial"/>
                <w:lang w:eastAsia="sl-SI"/>
              </w:rPr>
              <w:t>R350 HT</w:t>
            </w:r>
            <w:r w:rsidRPr="003176FF">
              <w:rPr>
                <w:rFonts w:ascii="Arial" w:eastAsia="Times New Roman" w:hAnsi="Arial" w:cs="Arial"/>
                <w:lang w:eastAsia="sl-SI"/>
              </w:rPr>
              <w:t xml:space="preserve"> - </w:t>
            </w:r>
            <w:r w:rsidR="00D67FEE" w:rsidRPr="003176FF">
              <w:rPr>
                <w:rFonts w:ascii="Arial" w:eastAsia="Times New Roman" w:hAnsi="Arial" w:cs="Arial"/>
                <w:lang w:eastAsia="sl-SI"/>
              </w:rPr>
              <w:t>60</w:t>
            </w:r>
            <w:r w:rsidRPr="003176FF">
              <w:rPr>
                <w:rFonts w:ascii="Arial" w:eastAsia="Times New Roman" w:hAnsi="Arial" w:cs="Arial"/>
                <w:lang w:eastAsia="sl-SI"/>
              </w:rPr>
              <w:t>E1</w:t>
            </w:r>
          </w:p>
        </w:tc>
        <w:tc>
          <w:tcPr>
            <w:tcW w:w="0" w:type="auto"/>
            <w:tcBorders>
              <w:top w:val="nil"/>
              <w:left w:val="nil"/>
              <w:bottom w:val="single" w:sz="4" w:space="0" w:color="auto"/>
              <w:right w:val="single" w:sz="4" w:space="0" w:color="auto"/>
            </w:tcBorders>
            <w:shd w:val="clear" w:color="auto" w:fill="auto"/>
            <w:noWrap/>
            <w:hideMark/>
          </w:tcPr>
          <w:p w:rsidR="00FC1DDE" w:rsidRPr="003176FF" w:rsidRDefault="00EB566D" w:rsidP="00E20968">
            <w:pPr>
              <w:spacing w:after="0"/>
              <w:jc w:val="both"/>
              <w:rPr>
                <w:rFonts w:ascii="Arial" w:eastAsia="Times New Roman" w:hAnsi="Arial" w:cs="Arial"/>
                <w:lang w:eastAsia="sl-SI"/>
              </w:rPr>
            </w:pPr>
            <w:r w:rsidRPr="003176FF">
              <w:rPr>
                <w:rFonts w:ascii="Arial" w:eastAsia="Times New Roman" w:hAnsi="Arial" w:cs="Arial"/>
                <w:lang w:eastAsia="sl-SI"/>
              </w:rPr>
              <w:t>M</w:t>
            </w:r>
          </w:p>
        </w:tc>
        <w:tc>
          <w:tcPr>
            <w:tcW w:w="0" w:type="auto"/>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ind w:right="1857"/>
              <w:jc w:val="both"/>
              <w:rPr>
                <w:rFonts w:ascii="Arial" w:eastAsia="Times New Roman" w:hAnsi="Arial" w:cs="Arial"/>
                <w:lang w:eastAsia="sl-SI"/>
              </w:rPr>
            </w:pPr>
            <w:r w:rsidRPr="003176FF">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r>
      <w:tr w:rsidR="00EB566D" w:rsidRPr="00691A44" w:rsidTr="00EB566D">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rsidR="00EB566D" w:rsidRPr="003176FF" w:rsidRDefault="00C0075A" w:rsidP="00E20968">
            <w:pPr>
              <w:spacing w:after="0"/>
              <w:jc w:val="both"/>
              <w:rPr>
                <w:rFonts w:ascii="Arial" w:eastAsia="Times New Roman" w:hAnsi="Arial" w:cs="Arial"/>
                <w:lang w:eastAsia="sl-SI"/>
              </w:rPr>
            </w:pPr>
            <w:r w:rsidRPr="003176FF">
              <w:rPr>
                <w:rFonts w:ascii="Arial" w:eastAsia="Times New Roman" w:hAnsi="Arial" w:cs="Arial"/>
                <w:lang w:eastAsia="sl-SI"/>
              </w:rPr>
              <w:t>25</w:t>
            </w:r>
          </w:p>
        </w:tc>
        <w:tc>
          <w:tcPr>
            <w:tcW w:w="0" w:type="auto"/>
            <w:gridSpan w:val="2"/>
            <w:tcBorders>
              <w:top w:val="nil"/>
              <w:left w:val="nil"/>
              <w:bottom w:val="single" w:sz="4" w:space="0" w:color="auto"/>
              <w:right w:val="single" w:sz="4" w:space="0" w:color="auto"/>
            </w:tcBorders>
            <w:shd w:val="clear" w:color="auto" w:fill="auto"/>
          </w:tcPr>
          <w:p w:rsidR="00EB566D" w:rsidRPr="003176FF" w:rsidRDefault="00EB566D" w:rsidP="00E20968">
            <w:pPr>
              <w:spacing w:after="0"/>
              <w:jc w:val="both"/>
              <w:rPr>
                <w:rFonts w:ascii="Arial" w:eastAsia="Times New Roman" w:hAnsi="Arial" w:cs="Arial"/>
                <w:lang w:eastAsia="sl-SI"/>
              </w:rPr>
            </w:pPr>
            <w:r w:rsidRPr="003176FF">
              <w:rPr>
                <w:rFonts w:ascii="Arial" w:eastAsia="Times New Roman" w:hAnsi="Arial" w:cs="Arial"/>
                <w:lang w:eastAsia="sl-SI"/>
              </w:rPr>
              <w:t>Tirnice – vrsta jekla R350 HT - 49E1</w:t>
            </w:r>
          </w:p>
        </w:tc>
        <w:tc>
          <w:tcPr>
            <w:tcW w:w="0" w:type="auto"/>
            <w:tcBorders>
              <w:top w:val="nil"/>
              <w:left w:val="nil"/>
              <w:bottom w:val="single" w:sz="4" w:space="0" w:color="auto"/>
              <w:right w:val="single" w:sz="4" w:space="0" w:color="auto"/>
            </w:tcBorders>
            <w:shd w:val="clear" w:color="auto" w:fill="auto"/>
            <w:noWrap/>
          </w:tcPr>
          <w:p w:rsidR="00EB566D" w:rsidRPr="003176FF" w:rsidRDefault="00EB566D" w:rsidP="00E20968">
            <w:pPr>
              <w:spacing w:after="0"/>
              <w:jc w:val="both"/>
              <w:rPr>
                <w:rFonts w:ascii="Arial" w:eastAsia="Times New Roman" w:hAnsi="Arial" w:cs="Arial"/>
                <w:lang w:eastAsia="sl-SI"/>
              </w:rPr>
            </w:pPr>
            <w:r w:rsidRPr="003176FF">
              <w:rPr>
                <w:rFonts w:ascii="Arial" w:eastAsia="Times New Roman" w:hAnsi="Arial" w:cs="Arial"/>
                <w:lang w:eastAsia="sl-SI"/>
              </w:rPr>
              <w:t>M</w:t>
            </w: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20968">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rsidR="00EB566D" w:rsidRPr="003176FF" w:rsidRDefault="00EB566D" w:rsidP="00E20968">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20968">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vAlign w:val="center"/>
          </w:tcPr>
          <w:p w:rsidR="00EB566D" w:rsidRPr="003176FF" w:rsidRDefault="00EB566D" w:rsidP="00E20968">
            <w:pPr>
              <w:spacing w:after="0"/>
              <w:jc w:val="both"/>
              <w:rPr>
                <w:rFonts w:ascii="Arial" w:eastAsia="Times New Roman" w:hAnsi="Arial" w:cs="Arial"/>
                <w:lang w:eastAsia="sl-SI"/>
              </w:rPr>
            </w:pPr>
          </w:p>
        </w:tc>
      </w:tr>
      <w:tr w:rsidR="00D67FEE"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2</w:t>
            </w:r>
            <w:r w:rsidR="00C0075A" w:rsidRPr="003176FF">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FC1DDE" w:rsidRPr="003176FF" w:rsidRDefault="00FC1DDE" w:rsidP="00E20968">
            <w:pPr>
              <w:spacing w:after="0"/>
              <w:rPr>
                <w:rFonts w:ascii="Arial" w:eastAsia="Times New Roman" w:hAnsi="Arial" w:cs="Arial"/>
                <w:lang w:eastAsia="sl-SI"/>
              </w:rPr>
            </w:pPr>
            <w:r w:rsidRPr="003176FF">
              <w:rPr>
                <w:rFonts w:ascii="Arial" w:eastAsia="Times New Roman" w:hAnsi="Arial" w:cs="Arial"/>
                <w:lang w:eastAsia="sl-SI"/>
              </w:rPr>
              <w:t xml:space="preserve">Elastični pribor za </w:t>
            </w:r>
            <w:r w:rsidR="00D67FEE" w:rsidRPr="003176FF">
              <w:rPr>
                <w:rFonts w:ascii="Arial" w:eastAsia="Times New Roman" w:hAnsi="Arial" w:cs="Arial"/>
                <w:lang w:eastAsia="sl-SI"/>
              </w:rPr>
              <w:t>lesene prage</w:t>
            </w:r>
          </w:p>
        </w:tc>
        <w:tc>
          <w:tcPr>
            <w:tcW w:w="0" w:type="auto"/>
            <w:tcBorders>
              <w:top w:val="nil"/>
              <w:left w:val="nil"/>
              <w:bottom w:val="single" w:sz="4" w:space="0" w:color="auto"/>
              <w:right w:val="single" w:sz="4" w:space="0" w:color="auto"/>
            </w:tcBorders>
            <w:shd w:val="clear" w:color="auto" w:fill="auto"/>
            <w:noWrap/>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kpl/prag</w:t>
            </w:r>
          </w:p>
        </w:tc>
        <w:tc>
          <w:tcPr>
            <w:tcW w:w="0" w:type="auto"/>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FC1DDE" w:rsidRPr="003176FF" w:rsidRDefault="00FC1DDE" w:rsidP="00E20968">
            <w:pPr>
              <w:spacing w:after="0"/>
              <w:ind w:right="1857"/>
              <w:jc w:val="both"/>
              <w:rPr>
                <w:rFonts w:ascii="Arial" w:eastAsia="Times New Roman" w:hAnsi="Arial" w:cs="Arial"/>
                <w:lang w:eastAsia="sl-SI"/>
              </w:rPr>
            </w:pPr>
            <w:r w:rsidRPr="003176FF">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FC1DDE" w:rsidRPr="003176FF" w:rsidRDefault="00FC1DDE" w:rsidP="00E20968">
            <w:pPr>
              <w:spacing w:after="0"/>
              <w:jc w:val="both"/>
              <w:rPr>
                <w:rFonts w:ascii="Arial" w:eastAsia="Times New Roman" w:hAnsi="Arial" w:cs="Arial"/>
                <w:lang w:eastAsia="sl-SI"/>
              </w:rPr>
            </w:pPr>
            <w:r w:rsidRPr="003176FF">
              <w:rPr>
                <w:rFonts w:ascii="Arial" w:eastAsia="Times New Roman" w:hAnsi="Arial" w:cs="Arial"/>
                <w:lang w:eastAsia="sl-SI"/>
              </w:rPr>
              <w:t> </w:t>
            </w: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rsidR="00EB566D" w:rsidRPr="003176FF" w:rsidRDefault="00C0075A" w:rsidP="00EB566D">
            <w:pPr>
              <w:spacing w:after="0"/>
              <w:jc w:val="both"/>
              <w:rPr>
                <w:rFonts w:ascii="Arial" w:eastAsia="Times New Roman" w:hAnsi="Arial" w:cs="Arial"/>
                <w:lang w:eastAsia="sl-SI"/>
              </w:rPr>
            </w:pPr>
            <w:r w:rsidRPr="003176FF">
              <w:rPr>
                <w:rFonts w:ascii="Arial" w:eastAsia="Times New Roman" w:hAnsi="Arial" w:cs="Arial"/>
                <w:lang w:eastAsia="sl-SI"/>
              </w:rPr>
              <w:t>27</w:t>
            </w:r>
          </w:p>
        </w:tc>
        <w:tc>
          <w:tcPr>
            <w:tcW w:w="0" w:type="auto"/>
            <w:gridSpan w:val="2"/>
            <w:tcBorders>
              <w:top w:val="nil"/>
              <w:left w:val="nil"/>
              <w:bottom w:val="single" w:sz="4" w:space="0" w:color="auto"/>
              <w:right w:val="single" w:sz="4" w:space="0" w:color="auto"/>
            </w:tcBorders>
            <w:shd w:val="clear" w:color="auto" w:fill="auto"/>
          </w:tcPr>
          <w:p w:rsidR="00EB566D" w:rsidRPr="003176FF" w:rsidRDefault="00EB566D" w:rsidP="00EB566D">
            <w:pPr>
              <w:spacing w:after="0"/>
              <w:rPr>
                <w:rFonts w:ascii="Arial" w:eastAsia="Times New Roman" w:hAnsi="Arial" w:cs="Arial"/>
                <w:lang w:eastAsia="sl-SI"/>
              </w:rPr>
            </w:pPr>
            <w:r w:rsidRPr="003176FF">
              <w:rPr>
                <w:rFonts w:ascii="Arial" w:eastAsia="Times New Roman" w:hAnsi="Arial" w:cs="Arial"/>
                <w:lang w:eastAsia="sl-SI"/>
              </w:rPr>
              <w:t>Elastični pribor za betonske prage</w:t>
            </w:r>
          </w:p>
        </w:tc>
        <w:tc>
          <w:tcPr>
            <w:tcW w:w="0" w:type="auto"/>
            <w:tcBorders>
              <w:top w:val="nil"/>
              <w:left w:val="nil"/>
              <w:bottom w:val="single" w:sz="4" w:space="0" w:color="auto"/>
              <w:right w:val="single" w:sz="4" w:space="0" w:color="auto"/>
            </w:tcBorders>
            <w:shd w:val="clear" w:color="auto" w:fill="auto"/>
            <w:noWrap/>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kpl/prag</w:t>
            </w: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vAlign w:val="center"/>
          </w:tcPr>
          <w:p w:rsidR="00EB566D" w:rsidRPr="003176FF" w:rsidRDefault="00EB566D" w:rsidP="00EB566D">
            <w:pPr>
              <w:spacing w:after="0"/>
              <w:jc w:val="both"/>
              <w:rPr>
                <w:rFonts w:ascii="Arial" w:eastAsia="Times New Roman" w:hAnsi="Arial" w:cs="Arial"/>
                <w:lang w:eastAsia="sl-SI"/>
              </w:rPr>
            </w:pP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2</w:t>
            </w:r>
            <w:r w:rsidR="00C0075A" w:rsidRPr="003176FF">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Kretnica 60E1</w:t>
            </w:r>
            <w:r w:rsidR="00C0075A" w:rsidRPr="003176FF">
              <w:rPr>
                <w:rFonts w:ascii="Arial" w:eastAsia="Times New Roman" w:hAnsi="Arial" w:cs="Arial"/>
                <w:lang w:eastAsia="sl-SI"/>
              </w:rPr>
              <w:t>–</w:t>
            </w:r>
            <w:r w:rsidRPr="003176FF">
              <w:rPr>
                <w:rFonts w:ascii="Arial" w:eastAsia="Times New Roman" w:hAnsi="Arial" w:cs="Arial"/>
                <w:lang w:eastAsia="sl-SI"/>
              </w:rPr>
              <w:t>300–1:9</w:t>
            </w:r>
          </w:p>
        </w:tc>
        <w:tc>
          <w:tcPr>
            <w:tcW w:w="0" w:type="auto"/>
            <w:tcBorders>
              <w:top w:val="nil"/>
              <w:left w:val="nil"/>
              <w:bottom w:val="single" w:sz="4" w:space="0" w:color="auto"/>
              <w:right w:val="single" w:sz="4" w:space="0" w:color="auto"/>
            </w:tcBorders>
            <w:shd w:val="clear" w:color="auto" w:fill="auto"/>
            <w:noWrap/>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ind w:right="1857"/>
              <w:jc w:val="both"/>
              <w:rPr>
                <w:rFonts w:ascii="Arial" w:eastAsia="Times New Roman" w:hAnsi="Arial" w:cs="Arial"/>
                <w:lang w:eastAsia="sl-SI"/>
              </w:rPr>
            </w:pPr>
            <w:r w:rsidRPr="003176FF">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2</w:t>
            </w:r>
            <w:r w:rsidR="00C0075A" w:rsidRPr="003176FF">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Varilni material 60E1</w:t>
            </w:r>
          </w:p>
        </w:tc>
        <w:tc>
          <w:tcPr>
            <w:tcW w:w="0" w:type="auto"/>
            <w:tcBorders>
              <w:top w:val="nil"/>
              <w:left w:val="nil"/>
              <w:bottom w:val="single" w:sz="4" w:space="0" w:color="auto"/>
              <w:right w:val="single" w:sz="4" w:space="0" w:color="auto"/>
            </w:tcBorders>
            <w:shd w:val="clear" w:color="auto" w:fill="auto"/>
            <w:noWrap/>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3176FF" w:rsidRDefault="00EB566D" w:rsidP="00EB566D">
            <w:pPr>
              <w:spacing w:after="0"/>
              <w:ind w:right="1857"/>
              <w:jc w:val="both"/>
              <w:rPr>
                <w:rFonts w:ascii="Arial" w:eastAsia="Times New Roman" w:hAnsi="Arial" w:cs="Arial"/>
                <w:lang w:eastAsia="sl-SI"/>
              </w:rPr>
            </w:pPr>
            <w:r w:rsidRPr="003176FF">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 </w:t>
            </w: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rsidR="00EB566D" w:rsidRPr="003176FF" w:rsidRDefault="00C0075A" w:rsidP="00EB566D">
            <w:pPr>
              <w:spacing w:after="0"/>
              <w:jc w:val="both"/>
              <w:rPr>
                <w:rFonts w:ascii="Arial" w:eastAsia="Times New Roman" w:hAnsi="Arial" w:cs="Arial"/>
                <w:lang w:eastAsia="sl-SI"/>
              </w:rPr>
            </w:pPr>
            <w:r w:rsidRPr="003176FF">
              <w:rPr>
                <w:rFonts w:ascii="Arial" w:eastAsia="Times New Roman" w:hAnsi="Arial" w:cs="Arial"/>
                <w:lang w:eastAsia="sl-SI"/>
              </w:rPr>
              <w:t>30</w:t>
            </w:r>
          </w:p>
        </w:tc>
        <w:tc>
          <w:tcPr>
            <w:tcW w:w="0" w:type="auto"/>
            <w:gridSpan w:val="2"/>
            <w:tcBorders>
              <w:top w:val="nil"/>
              <w:left w:val="nil"/>
              <w:bottom w:val="single" w:sz="4" w:space="0" w:color="auto"/>
              <w:right w:val="single" w:sz="4" w:space="0" w:color="auto"/>
            </w:tcBorders>
            <w:shd w:val="clear" w:color="auto" w:fill="auto"/>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Varilni material 49E1</w:t>
            </w:r>
          </w:p>
        </w:tc>
        <w:tc>
          <w:tcPr>
            <w:tcW w:w="0" w:type="auto"/>
            <w:tcBorders>
              <w:top w:val="nil"/>
              <w:left w:val="nil"/>
              <w:bottom w:val="single" w:sz="4" w:space="0" w:color="auto"/>
              <w:right w:val="single" w:sz="4" w:space="0" w:color="auto"/>
            </w:tcBorders>
            <w:shd w:val="clear" w:color="auto" w:fill="auto"/>
            <w:noWrap/>
          </w:tcPr>
          <w:p w:rsidR="00EB566D" w:rsidRPr="003176FF" w:rsidRDefault="00EB566D" w:rsidP="00EB566D">
            <w:pPr>
              <w:spacing w:after="0"/>
              <w:jc w:val="both"/>
              <w:rPr>
                <w:rFonts w:ascii="Arial" w:eastAsia="Times New Roman" w:hAnsi="Arial" w:cs="Arial"/>
                <w:lang w:eastAsia="sl-SI"/>
              </w:rPr>
            </w:pPr>
            <w:r w:rsidRPr="003176FF">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EB566D" w:rsidRPr="003176FF" w:rsidRDefault="00EB566D" w:rsidP="00EB566D">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vAlign w:val="center"/>
          </w:tcPr>
          <w:p w:rsidR="00EB566D" w:rsidRPr="003176FF" w:rsidRDefault="00EB566D" w:rsidP="00EB566D">
            <w:pPr>
              <w:spacing w:after="0"/>
              <w:jc w:val="both"/>
              <w:rPr>
                <w:rFonts w:ascii="Arial" w:eastAsia="Times New Roman" w:hAnsi="Arial" w:cs="Arial"/>
                <w:lang w:eastAsia="sl-SI"/>
              </w:rPr>
            </w:pP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31</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Plastične drenažne cevi Ø 250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32</w:t>
            </w:r>
          </w:p>
        </w:tc>
        <w:tc>
          <w:tcPr>
            <w:tcW w:w="0" w:type="auto"/>
            <w:gridSpan w:val="2"/>
            <w:tcBorders>
              <w:top w:val="nil"/>
              <w:left w:val="nil"/>
              <w:bottom w:val="single" w:sz="4" w:space="0" w:color="auto"/>
              <w:right w:val="single" w:sz="4" w:space="0" w:color="auto"/>
            </w:tcBorders>
            <w:shd w:val="clear" w:color="auto" w:fill="auto"/>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Plastične cevi DN 160</w:t>
            </w:r>
          </w:p>
        </w:tc>
        <w:tc>
          <w:tcPr>
            <w:tcW w:w="0" w:type="auto"/>
            <w:tcBorders>
              <w:top w:val="nil"/>
              <w:left w:val="nil"/>
              <w:bottom w:val="single" w:sz="4" w:space="0" w:color="auto"/>
              <w:right w:val="single" w:sz="4" w:space="0" w:color="auto"/>
            </w:tcBorders>
            <w:shd w:val="clear" w:color="auto" w:fill="auto"/>
            <w:noWrap/>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33</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Plastične cevi DN 110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Plastične cevi DN 200</w:t>
            </w:r>
          </w:p>
        </w:tc>
        <w:tc>
          <w:tcPr>
            <w:tcW w:w="0" w:type="auto"/>
            <w:tcBorders>
              <w:top w:val="nil"/>
              <w:left w:val="nil"/>
              <w:bottom w:val="single" w:sz="4" w:space="0" w:color="auto"/>
              <w:right w:val="single" w:sz="4" w:space="0" w:color="auto"/>
            </w:tcBorders>
            <w:shd w:val="clear" w:color="auto" w:fill="auto"/>
            <w:noWrap/>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jc w:val="both"/>
              <w:rPr>
                <w:rFonts w:ascii="Arial" w:eastAsia="Times New Roman" w:hAnsi="Arial" w:cs="Arial"/>
                <w:lang w:eastAsia="sl-SI"/>
              </w:rPr>
            </w:pPr>
          </w:p>
        </w:tc>
        <w:tc>
          <w:tcPr>
            <w:tcW w:w="0" w:type="auto"/>
            <w:gridSpan w:val="2"/>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jc w:val="both"/>
              <w:rPr>
                <w:rFonts w:ascii="Arial" w:eastAsia="Times New Roman" w:hAnsi="Arial" w:cs="Arial"/>
                <w:lang w:eastAsia="sl-SI"/>
              </w:rPr>
            </w:pPr>
          </w:p>
        </w:tc>
        <w:tc>
          <w:tcPr>
            <w:tcW w:w="0" w:type="auto"/>
            <w:tcBorders>
              <w:top w:val="nil"/>
              <w:left w:val="nil"/>
              <w:bottom w:val="single" w:sz="4" w:space="0" w:color="auto"/>
              <w:right w:val="single" w:sz="4" w:space="0" w:color="auto"/>
            </w:tcBorders>
            <w:shd w:val="clear" w:color="000000" w:fill="D9D9D9"/>
            <w:vAlign w:val="center"/>
          </w:tcPr>
          <w:p w:rsidR="00EB566D" w:rsidRPr="00E81239" w:rsidRDefault="00EB566D" w:rsidP="00EB566D">
            <w:pPr>
              <w:spacing w:after="0"/>
              <w:ind w:right="1857"/>
              <w:jc w:val="both"/>
              <w:rPr>
                <w:rFonts w:ascii="Arial" w:eastAsia="Times New Roman" w:hAnsi="Arial" w:cs="Arial"/>
                <w:lang w:eastAsia="sl-SI"/>
              </w:rPr>
            </w:pPr>
          </w:p>
        </w:tc>
        <w:tc>
          <w:tcPr>
            <w:tcW w:w="984" w:type="dxa"/>
            <w:tcBorders>
              <w:top w:val="nil"/>
              <w:left w:val="nil"/>
              <w:bottom w:val="single" w:sz="4" w:space="0" w:color="auto"/>
              <w:right w:val="single" w:sz="4" w:space="0" w:color="auto"/>
            </w:tcBorders>
            <w:shd w:val="clear" w:color="auto" w:fill="auto"/>
            <w:vAlign w:val="center"/>
          </w:tcPr>
          <w:p w:rsidR="00EB566D" w:rsidRPr="00E81239" w:rsidRDefault="00EB566D" w:rsidP="00EB566D">
            <w:pPr>
              <w:spacing w:after="0"/>
              <w:jc w:val="both"/>
              <w:rPr>
                <w:rFonts w:ascii="Arial" w:eastAsia="Times New Roman" w:hAnsi="Arial" w:cs="Arial"/>
                <w:lang w:eastAsia="sl-SI"/>
              </w:rPr>
            </w:pP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PVC cevi Ø 160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Betonske cevi  Ø 80 l - 1m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Revizijski jaški iz PE cevi Ø 80   l - 1m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Betonske cevi  Ø 30 l - 1m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3</w:t>
            </w:r>
            <w:r w:rsidR="00C0075A">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Betonske cevi Ø 60 cm l - 1m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m1</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40</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Geotekstil tip 1</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41</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LTŽ pokrov Ø 800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42</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AB peronski element</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43</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Betonski tlakovci višine 8cm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4</w:t>
            </w:r>
            <w:r w:rsidR="00C0075A">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Betonski robniki dim. 20/8cm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lastRenderedPageBreak/>
              <w:t>4</w:t>
            </w:r>
            <w:r w:rsidR="00C0075A">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Betonski robniki dim. 25/15cm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kos</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4</w:t>
            </w:r>
            <w:r w:rsidR="00C0075A">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 zemeljsko vlažen C 8/10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vAlign w:val="center"/>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4</w:t>
            </w:r>
            <w:r w:rsidR="00C0075A">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Beton C12/15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4</w:t>
            </w:r>
            <w:r w:rsidR="00C0075A">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Beton C16/20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4</w:t>
            </w:r>
            <w:r w:rsidR="00C0075A">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 C25/30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50</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Beton plastični  C 20/25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51</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 plastični C16/20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52</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Beton C30/37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691A44"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53</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Beton C30/37 XC4 XF3 PV-II</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5</w:t>
            </w:r>
            <w:r w:rsidR="00C0075A">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AC 16 base B 70/100 A4</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5</w:t>
            </w:r>
            <w:r w:rsidR="00C0075A">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AC 22 base B 50/70 A4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5</w:t>
            </w:r>
            <w:r w:rsidR="00C0075A">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AC 8 surf B 70/100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t</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5</w:t>
            </w:r>
            <w:r w:rsidR="00C0075A">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Armaturno jeklo - rebraste palice Ø ≥ 14 mm; B500B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5</w:t>
            </w:r>
            <w:r w:rsidR="00C0075A">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Armaturno jeklo - rebraste palice Ø ≤ 12 mm; B500B</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5</w:t>
            </w:r>
            <w:r w:rsidR="00C0075A">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Armaturna mreža iz rebrastih jeklenih žic &gt; 6,0 kg/m2; B500B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60</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Armaturna mreža iz rebrastih jeklenih žic &gt; 4,0 kg/m2  ÷  ≤ 6,0 kg/m2; B500B</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61</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Armaturna mreža iz rebrastih jeklenih žic &gt; ≤ 4,0 kg/m2; B500B</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62</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IPE240 </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63</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UNP240</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KG</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vAlign w:val="center"/>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6</w:t>
            </w:r>
            <w:r w:rsidR="00C0075A">
              <w:rPr>
                <w:rFonts w:ascii="Arial" w:eastAsia="Times New Roman" w:hAnsi="Arial" w:cs="Arial"/>
                <w:lang w:eastAsia="sl-SI"/>
              </w:rPr>
              <w:t>4</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Opažne plošče deb. 27 mm I. kvalit.</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M2</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6</w:t>
            </w:r>
            <w:r w:rsidR="00C0075A">
              <w:rPr>
                <w:rFonts w:ascii="Arial" w:eastAsia="Times New Roman" w:hAnsi="Arial" w:cs="Arial"/>
                <w:lang w:eastAsia="sl-SI"/>
              </w:rPr>
              <w:t>5</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Deske smreka deb. 24 mm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6</w:t>
            </w:r>
            <w:r w:rsidR="00C0075A">
              <w:rPr>
                <w:rFonts w:ascii="Arial" w:eastAsia="Times New Roman" w:hAnsi="Arial" w:cs="Arial"/>
                <w:lang w:eastAsia="sl-SI"/>
              </w:rPr>
              <w:t>6</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Plohi smreka deb. 48 mm</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6</w:t>
            </w:r>
            <w:r w:rsidR="00C0075A">
              <w:rPr>
                <w:rFonts w:ascii="Arial" w:eastAsia="Times New Roman" w:hAnsi="Arial" w:cs="Arial"/>
                <w:lang w:eastAsia="sl-SI"/>
              </w:rPr>
              <w:t>7</w:t>
            </w:r>
          </w:p>
        </w:tc>
        <w:tc>
          <w:tcPr>
            <w:tcW w:w="0" w:type="auto"/>
            <w:gridSpan w:val="2"/>
            <w:tcBorders>
              <w:top w:val="nil"/>
              <w:left w:val="nil"/>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Humus</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M3</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lastRenderedPageBreak/>
              <w:t>6</w:t>
            </w:r>
            <w:r w:rsidR="00C0075A">
              <w:rPr>
                <w:rFonts w:ascii="Arial" w:eastAsia="Times New Roman" w:hAnsi="Arial" w:cs="Arial"/>
                <w:lang w:eastAsia="sl-SI"/>
              </w:rPr>
              <w:t>8</w:t>
            </w:r>
          </w:p>
        </w:tc>
        <w:tc>
          <w:tcPr>
            <w:tcW w:w="0" w:type="auto"/>
            <w:gridSpan w:val="2"/>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Električna energija</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kWh</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xml:space="preserve">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EB566D" w:rsidP="00EB566D">
            <w:pPr>
              <w:spacing w:after="0"/>
              <w:jc w:val="both"/>
              <w:rPr>
                <w:rFonts w:ascii="Arial" w:eastAsia="Times New Roman" w:hAnsi="Arial" w:cs="Arial"/>
                <w:lang w:eastAsia="sl-SI"/>
              </w:rPr>
            </w:pPr>
            <w:r>
              <w:rPr>
                <w:rFonts w:ascii="Arial" w:eastAsia="Times New Roman" w:hAnsi="Arial" w:cs="Arial"/>
                <w:lang w:eastAsia="sl-SI"/>
              </w:rPr>
              <w:t>6</w:t>
            </w:r>
            <w:r w:rsidR="00C0075A">
              <w:rPr>
                <w:rFonts w:ascii="Arial" w:eastAsia="Times New Roman" w:hAnsi="Arial" w:cs="Arial"/>
                <w:lang w:eastAsia="sl-SI"/>
              </w:rPr>
              <w:t>9</w:t>
            </w:r>
          </w:p>
        </w:tc>
        <w:tc>
          <w:tcPr>
            <w:tcW w:w="0" w:type="auto"/>
            <w:gridSpan w:val="2"/>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Nafta</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L</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000000" w:fill="D9D9D9"/>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E81239" w:rsidTr="00E81239">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EB566D" w:rsidRPr="00E81239" w:rsidRDefault="00C0075A" w:rsidP="00EB566D">
            <w:pPr>
              <w:spacing w:after="0"/>
              <w:jc w:val="both"/>
              <w:rPr>
                <w:rFonts w:ascii="Arial" w:eastAsia="Times New Roman" w:hAnsi="Arial" w:cs="Arial"/>
                <w:lang w:eastAsia="sl-SI"/>
              </w:rPr>
            </w:pPr>
            <w:r>
              <w:rPr>
                <w:rFonts w:ascii="Arial" w:eastAsia="Times New Roman" w:hAnsi="Arial" w:cs="Arial"/>
                <w:lang w:eastAsia="sl-SI"/>
              </w:rPr>
              <w:t>70</w:t>
            </w:r>
          </w:p>
        </w:tc>
        <w:tc>
          <w:tcPr>
            <w:tcW w:w="0" w:type="auto"/>
            <w:gridSpan w:val="2"/>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w:t>
            </w:r>
          </w:p>
        </w:tc>
        <w:tc>
          <w:tcPr>
            <w:tcW w:w="0" w:type="auto"/>
            <w:tcBorders>
              <w:top w:val="nil"/>
              <w:left w:val="nil"/>
              <w:bottom w:val="single" w:sz="4" w:space="0" w:color="auto"/>
              <w:right w:val="single" w:sz="4" w:space="0" w:color="auto"/>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c>
          <w:tcPr>
            <w:tcW w:w="0" w:type="auto"/>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ind w:right="1857"/>
              <w:jc w:val="both"/>
              <w:rPr>
                <w:rFonts w:ascii="Arial" w:eastAsia="Times New Roman" w:hAnsi="Arial" w:cs="Arial"/>
                <w:lang w:eastAsia="sl-SI"/>
              </w:rPr>
            </w:pPr>
            <w:r w:rsidRPr="00E81239">
              <w:rPr>
                <w:rFonts w:ascii="Arial" w:eastAsia="Times New Roman" w:hAnsi="Arial" w:cs="Arial"/>
                <w:lang w:eastAsia="sl-SI"/>
              </w:rPr>
              <w:t> </w:t>
            </w:r>
          </w:p>
        </w:tc>
        <w:tc>
          <w:tcPr>
            <w:tcW w:w="984" w:type="dxa"/>
            <w:tcBorders>
              <w:top w:val="nil"/>
              <w:left w:val="nil"/>
              <w:bottom w:val="single" w:sz="4" w:space="0" w:color="auto"/>
              <w:right w:val="single" w:sz="4" w:space="0" w:color="auto"/>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 </w:t>
            </w:r>
          </w:p>
        </w:tc>
      </w:tr>
      <w:tr w:rsidR="00EB566D" w:rsidRPr="00691A44" w:rsidTr="00E81239">
        <w:trPr>
          <w:trHeight w:val="300"/>
        </w:trPr>
        <w:tc>
          <w:tcPr>
            <w:tcW w:w="0" w:type="auto"/>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hideMark/>
          </w:tcPr>
          <w:p w:rsidR="00EB566D" w:rsidRPr="00E81239"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p>
        </w:tc>
        <w:tc>
          <w:tcPr>
            <w:tcW w:w="0" w:type="auto"/>
            <w:gridSpan w:val="2"/>
            <w:tcBorders>
              <w:top w:val="nil"/>
              <w:left w:val="nil"/>
              <w:bottom w:val="nil"/>
              <w:right w:val="nil"/>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EB566D" w:rsidRPr="00E81239" w:rsidRDefault="00EB566D" w:rsidP="00EB566D">
            <w:pPr>
              <w:spacing w:after="0"/>
              <w:ind w:right="1857"/>
              <w:jc w:val="both"/>
              <w:rPr>
                <w:rFonts w:ascii="Arial" w:eastAsia="Times New Roman" w:hAnsi="Arial" w:cs="Arial"/>
                <w:lang w:eastAsia="sl-SI"/>
              </w:rPr>
            </w:pPr>
          </w:p>
        </w:tc>
        <w:tc>
          <w:tcPr>
            <w:tcW w:w="984" w:type="dxa"/>
            <w:tcBorders>
              <w:top w:val="nil"/>
              <w:left w:val="nil"/>
              <w:bottom w:val="nil"/>
              <w:right w:val="nil"/>
            </w:tcBorders>
            <w:shd w:val="clear" w:color="auto" w:fill="auto"/>
            <w:noWrap/>
            <w:vAlign w:val="bottom"/>
            <w:hideMark/>
          </w:tcPr>
          <w:p w:rsidR="00EB566D" w:rsidRPr="00E81239" w:rsidRDefault="00EB566D" w:rsidP="00EB566D">
            <w:pPr>
              <w:spacing w:after="0"/>
              <w:jc w:val="both"/>
              <w:rPr>
                <w:rFonts w:ascii="Arial" w:eastAsia="Times New Roman" w:hAnsi="Arial" w:cs="Arial"/>
                <w:lang w:eastAsia="sl-SI"/>
              </w:rPr>
            </w:pP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 xml:space="preserve">* </w:t>
            </w: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 xml:space="preserve">izvajalec navede morebitni ostali material, polizdelke in prefabrikate, ki jih bo uporabil pri kalkulaciji za izvedbo razpisanih del </w:t>
            </w: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r w:rsidRPr="00E81239">
              <w:rPr>
                <w:rFonts w:ascii="Arial" w:eastAsia="Times New Roman" w:hAnsi="Arial" w:cs="Arial"/>
                <w:sz w:val="18"/>
                <w:szCs w:val="18"/>
                <w:vertAlign w:val="superscript"/>
                <w:lang w:eastAsia="sl-SI"/>
              </w:rPr>
              <w:t>2 -</w:t>
            </w: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cena prevoza materiala, polizdelkov in prefabrikatov od mesta izvora (nabave) do gradbišča</w:t>
            </w: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r w:rsidRPr="00E81239">
              <w:rPr>
                <w:rFonts w:ascii="Arial" w:eastAsia="Times New Roman" w:hAnsi="Arial" w:cs="Arial"/>
                <w:sz w:val="18"/>
                <w:szCs w:val="18"/>
                <w:vertAlign w:val="superscript"/>
                <w:lang w:eastAsia="sl-SI"/>
              </w:rPr>
              <w:t xml:space="preserve">3 - </w:t>
            </w: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cena prevoza materiala, polizdelkov in prefabrikatov v okviru gradbišča</w:t>
            </w:r>
          </w:p>
        </w:tc>
      </w:tr>
      <w:tr w:rsidR="00EB566D" w:rsidRPr="00E81239" w:rsidTr="00E81239">
        <w:trPr>
          <w:gridAfter w:val="1"/>
          <w:wAfter w:w="984" w:type="dxa"/>
          <w:trHeight w:val="300"/>
        </w:trPr>
        <w:tc>
          <w:tcPr>
            <w:tcW w:w="12953" w:type="dxa"/>
            <w:gridSpan w:val="8"/>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u w:val="single"/>
                <w:lang w:eastAsia="sl-SI"/>
              </w:rPr>
            </w:pPr>
            <w:r w:rsidRPr="00E81239">
              <w:rPr>
                <w:rFonts w:ascii="Arial" w:eastAsia="Times New Roman" w:hAnsi="Arial" w:cs="Arial"/>
                <w:b/>
                <w:bCs/>
                <w:sz w:val="18"/>
                <w:szCs w:val="18"/>
                <w:u w:val="single"/>
                <w:lang w:eastAsia="sl-SI"/>
              </w:rPr>
              <w:t>Navodilo za izpolnitev priloge D1:</w:t>
            </w: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a/</w:t>
            </w: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 xml:space="preserve">izvajalec mora izpolniti vse predvidene rubrike v celoti (sivo obarvane celice, kolona G - Opomba se dopolni po potrebi). </w:t>
            </w: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b/</w:t>
            </w: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če bo izvajalec pri kalkulaciji v svoji ponudbi uporabljal dodatne materiale, polizdelke in prefabrikate pri posameznih postavkah vezano na tehnologijo izvajanja del, mora te materiale, polizdelke in prefabrikate</w:t>
            </w:r>
          </w:p>
        </w:tc>
      </w:tr>
      <w:tr w:rsidR="00EB566D" w:rsidRPr="00E81239" w:rsidTr="00EB566D">
        <w:trPr>
          <w:gridAfter w:val="1"/>
          <w:wAfter w:w="984" w:type="dxa"/>
          <w:trHeight w:val="300"/>
        </w:trPr>
        <w:tc>
          <w:tcPr>
            <w:tcW w:w="0" w:type="auto"/>
            <w:gridSpan w:val="2"/>
            <w:tcBorders>
              <w:top w:val="nil"/>
              <w:left w:val="nil"/>
              <w:bottom w:val="nil"/>
              <w:right w:val="nil"/>
            </w:tcBorders>
            <w:shd w:val="clear" w:color="auto" w:fill="auto"/>
            <w:noWrap/>
            <w:hideMark/>
          </w:tcPr>
          <w:p w:rsidR="00EB566D" w:rsidRPr="00E81239" w:rsidRDefault="00EB566D" w:rsidP="00EB566D">
            <w:pPr>
              <w:spacing w:after="0"/>
              <w:jc w:val="both"/>
              <w:rPr>
                <w:rFonts w:ascii="Arial" w:eastAsia="Times New Roman" w:hAnsi="Arial" w:cs="Arial"/>
                <w:sz w:val="18"/>
                <w:szCs w:val="18"/>
                <w:lang w:eastAsia="sl-SI"/>
              </w:rPr>
            </w:pPr>
          </w:p>
        </w:tc>
        <w:tc>
          <w:tcPr>
            <w:tcW w:w="11329" w:type="dxa"/>
            <w:gridSpan w:val="6"/>
            <w:tcBorders>
              <w:top w:val="nil"/>
              <w:left w:val="nil"/>
              <w:bottom w:val="nil"/>
              <w:right w:val="nil"/>
            </w:tcBorders>
            <w:shd w:val="clear" w:color="auto" w:fill="auto"/>
            <w:noWrap/>
            <w:hideMark/>
          </w:tcPr>
          <w:p w:rsidR="00EB566D" w:rsidRPr="00E81239" w:rsidRDefault="00EB566D" w:rsidP="00EB566D">
            <w:pPr>
              <w:spacing w:after="0"/>
              <w:ind w:right="1857"/>
              <w:jc w:val="both"/>
              <w:rPr>
                <w:rFonts w:ascii="Arial" w:eastAsia="Times New Roman" w:hAnsi="Arial" w:cs="Arial"/>
                <w:sz w:val="18"/>
                <w:szCs w:val="18"/>
                <w:lang w:eastAsia="sl-SI"/>
              </w:rPr>
            </w:pPr>
            <w:r w:rsidRPr="00E81239">
              <w:rPr>
                <w:rFonts w:ascii="Arial" w:eastAsia="Times New Roman" w:hAnsi="Arial" w:cs="Arial"/>
                <w:sz w:val="18"/>
                <w:szCs w:val="18"/>
                <w:lang w:eastAsia="sl-SI"/>
              </w:rPr>
              <w:t>navesti v gornji tabeli z ustrezno dopolnitvijo tabele. Pri tem mora upoštevati zahtevano skladnost  materialov, polizdelkov in prefabrikatov s predloženimi Tehničnimi specifikacijami in Posebnimi tehničnimi pogoji za izvedbo del.</w:t>
            </w:r>
          </w:p>
        </w:tc>
      </w:tr>
      <w:tr w:rsidR="00EB566D" w:rsidRPr="00B46D2C" w:rsidTr="002529A4">
        <w:trPr>
          <w:gridAfter w:val="2"/>
          <w:wAfter w:w="3595" w:type="dxa"/>
          <w:trHeight w:val="300"/>
        </w:trPr>
        <w:tc>
          <w:tcPr>
            <w:tcW w:w="0" w:type="auto"/>
            <w:gridSpan w:val="5"/>
            <w:tcBorders>
              <w:top w:val="nil"/>
              <w:left w:val="nil"/>
              <w:bottom w:val="nil"/>
              <w:right w:val="nil"/>
            </w:tcBorders>
            <w:shd w:val="clear" w:color="auto" w:fill="auto"/>
            <w:noWrap/>
            <w:vAlign w:val="bottom"/>
            <w:hideMark/>
          </w:tcPr>
          <w:p w:rsidR="00EB566D" w:rsidRPr="00B46D2C" w:rsidRDefault="00EB566D" w:rsidP="00EB566D">
            <w:pPr>
              <w:spacing w:after="0"/>
              <w:jc w:val="both"/>
              <w:rPr>
                <w:rFonts w:ascii="Arial" w:eastAsia="Times New Roman" w:hAnsi="Arial" w:cs="Arial"/>
                <w:lang w:eastAsia="sl-SI"/>
              </w:rPr>
            </w:pPr>
            <w:r w:rsidRPr="00E81239">
              <w:rPr>
                <w:rFonts w:ascii="Arial" w:eastAsia="Times New Roman" w:hAnsi="Arial" w:cs="Arial"/>
                <w:lang w:eastAsia="sl-SI"/>
              </w:rPr>
              <w:t>Datum: ……………………………………………..</w:t>
            </w:r>
          </w:p>
        </w:tc>
        <w:tc>
          <w:tcPr>
            <w:tcW w:w="0" w:type="auto"/>
            <w:tcBorders>
              <w:top w:val="nil"/>
              <w:left w:val="nil"/>
              <w:bottom w:val="nil"/>
              <w:right w:val="nil"/>
            </w:tcBorders>
            <w:shd w:val="clear" w:color="auto" w:fill="auto"/>
            <w:noWrap/>
            <w:vAlign w:val="bottom"/>
            <w:hideMark/>
          </w:tcPr>
          <w:p w:rsidR="00EB566D" w:rsidRPr="00B46D2C" w:rsidRDefault="00EB566D" w:rsidP="00EB566D">
            <w:pPr>
              <w:spacing w:after="0"/>
              <w:jc w:val="both"/>
              <w:rPr>
                <w:rFonts w:ascii="Arial" w:eastAsia="Times New Roman" w:hAnsi="Arial" w:cs="Arial"/>
                <w:lang w:eastAsia="sl-SI"/>
              </w:rPr>
            </w:pPr>
          </w:p>
        </w:tc>
        <w:tc>
          <w:tcPr>
            <w:tcW w:w="0" w:type="auto"/>
            <w:tcBorders>
              <w:top w:val="nil"/>
              <w:left w:val="nil"/>
              <w:bottom w:val="nil"/>
              <w:right w:val="nil"/>
            </w:tcBorders>
            <w:shd w:val="clear" w:color="auto" w:fill="auto"/>
            <w:noWrap/>
            <w:vAlign w:val="bottom"/>
            <w:hideMark/>
          </w:tcPr>
          <w:p w:rsidR="00EB566D" w:rsidRPr="00B46D2C" w:rsidRDefault="00EB566D" w:rsidP="00EB566D">
            <w:pPr>
              <w:spacing w:after="0"/>
              <w:jc w:val="both"/>
              <w:rPr>
                <w:rFonts w:ascii="Arial" w:eastAsia="Times New Roman" w:hAnsi="Arial" w:cs="Arial"/>
                <w:lang w:eastAsia="sl-SI"/>
              </w:rPr>
            </w:pPr>
          </w:p>
        </w:tc>
      </w:tr>
    </w:tbl>
    <w:p w:rsidR="00A937E9" w:rsidRPr="00B46D2C" w:rsidRDefault="00A937E9" w:rsidP="00FC1DDE">
      <w:pPr>
        <w:spacing w:after="200" w:line="276" w:lineRule="auto"/>
        <w:jc w:val="both"/>
        <w:rPr>
          <w:rFonts w:ascii="Arial" w:hAnsi="Arial" w:cs="Arial"/>
        </w:rPr>
      </w:pPr>
    </w:p>
    <w:sectPr w:rsidR="00A937E9" w:rsidRPr="00B46D2C" w:rsidSect="00A937E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B6" w:rsidRDefault="00A944B6" w:rsidP="00A31932">
      <w:pPr>
        <w:spacing w:after="0" w:line="240" w:lineRule="auto"/>
      </w:pPr>
      <w:r>
        <w:separator/>
      </w:r>
    </w:p>
  </w:endnote>
  <w:endnote w:type="continuationSeparator" w:id="0">
    <w:p w:rsidR="00A944B6" w:rsidRDefault="00A944B6" w:rsidP="00A3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CC" w:rsidRDefault="007D2BCC" w:rsidP="00A31932">
    <w:pPr>
      <w:pStyle w:val="Noga"/>
      <w:tabs>
        <w:tab w:val="clear" w:pos="4513"/>
        <w:tab w:val="right" w:pos="8505"/>
      </w:tabs>
    </w:pPr>
    <w:r>
      <w:rPr>
        <w:i/>
      </w:rPr>
      <w:t xml:space="preserve">Dodatek k posebnim tehničnim pogojem </w:t>
    </w:r>
    <w:r>
      <w:rPr>
        <w:i/>
      </w:rPr>
      <w:tab/>
    </w:r>
    <w:r>
      <w:rPr>
        <w:i/>
      </w:rPr>
      <w:fldChar w:fldCharType="begin"/>
    </w:r>
    <w:r>
      <w:rPr>
        <w:i/>
      </w:rPr>
      <w:instrText xml:space="preserve"> PAGE  \* Arabic  \* MERGEFORMAT </w:instrText>
    </w:r>
    <w:r>
      <w:rPr>
        <w:i/>
      </w:rPr>
      <w:fldChar w:fldCharType="separate"/>
    </w:r>
    <w:r>
      <w:rPr>
        <w:i/>
      </w:rPr>
      <w:t>2</w:t>
    </w:r>
    <w:r>
      <w:rPr>
        <w:i/>
      </w:rPr>
      <w:fldChar w:fldCharType="end"/>
    </w:r>
    <w:r>
      <w:rPr>
        <w:i/>
      </w:rPr>
      <w:t>/</w:t>
    </w:r>
    <w:fldSimple w:instr=" NUMPAGES  \* Arabic  \* MERGEFORMAT ">
      <w:r>
        <w:t>20</w:t>
      </w:r>
    </w:fldSimple>
  </w:p>
  <w:p w:rsidR="007D2BCC" w:rsidRDefault="007D2BCC" w:rsidP="00A31932">
    <w:pPr>
      <w:pStyle w:val="Noga"/>
    </w:pPr>
  </w:p>
  <w:p w:rsidR="007D2BCC" w:rsidRDefault="007D2B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B6" w:rsidRDefault="00A944B6" w:rsidP="00A31932">
      <w:pPr>
        <w:spacing w:after="0" w:line="240" w:lineRule="auto"/>
      </w:pPr>
      <w:r>
        <w:separator/>
      </w:r>
    </w:p>
  </w:footnote>
  <w:footnote w:type="continuationSeparator" w:id="0">
    <w:p w:rsidR="00A944B6" w:rsidRDefault="00A944B6" w:rsidP="00A3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CC" w:rsidRPr="00AC6016" w:rsidRDefault="007D2BCC" w:rsidP="00A31932">
    <w:pPr>
      <w:jc w:val="center"/>
    </w:pPr>
    <w:r w:rsidRPr="00691A44">
      <w:rPr>
        <w:rFonts w:cs="Arial"/>
        <w:i/>
      </w:rPr>
      <w:t>Ureditev železniške postaje Šentjur z gradnjo izvennivojskega dostopa</w:t>
    </w:r>
  </w:p>
  <w:p w:rsidR="007D2BCC" w:rsidRDefault="007D2B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8"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9"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17"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965CD7"/>
    <w:multiLevelType w:val="hybridMultilevel"/>
    <w:tmpl w:val="28D276DC"/>
    <w:lvl w:ilvl="0" w:tplc="D1704060">
      <w:start w:val="140"/>
      <w:numFmt w:val="bullet"/>
      <w:lvlText w:val="-"/>
      <w:lvlJc w:val="left"/>
      <w:pPr>
        <w:ind w:left="927" w:hanging="360"/>
      </w:pPr>
      <w:rPr>
        <w:rFonts w:ascii="Arial" w:eastAsiaTheme="minorHAns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15"/>
  </w:num>
  <w:num w:numId="2">
    <w:abstractNumId w:val="12"/>
  </w:num>
  <w:num w:numId="3">
    <w:abstractNumId w:val="17"/>
  </w:num>
  <w:num w:numId="4">
    <w:abstractNumId w:val="4"/>
  </w:num>
  <w:num w:numId="5">
    <w:abstractNumId w:val="1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16"/>
  </w:num>
  <w:num w:numId="11">
    <w:abstractNumId w:val="6"/>
  </w:num>
  <w:num w:numId="12">
    <w:abstractNumId w:val="0"/>
  </w:num>
  <w:num w:numId="13">
    <w:abstractNumId w:val="3"/>
  </w:num>
  <w:num w:numId="14">
    <w:abstractNumId w:val="18"/>
  </w:num>
  <w:num w:numId="15">
    <w:abstractNumId w:val="13"/>
  </w:num>
  <w:num w:numId="16">
    <w:abstractNumId w:val="1"/>
  </w:num>
  <w:num w:numId="17">
    <w:abstractNumId w:val="5"/>
  </w:num>
  <w:num w:numId="18">
    <w:abstractNumId w:val="21"/>
  </w:num>
  <w:num w:numId="19">
    <w:abstractNumId w:val="8"/>
  </w:num>
  <w:num w:numId="20">
    <w:abstractNumId w:val="2"/>
  </w:num>
  <w:num w:numId="21">
    <w:abstractNumId w:val="9"/>
  </w:num>
  <w:num w:numId="22">
    <w:abstractNumId w:val="7"/>
  </w:num>
  <w:num w:numId="23">
    <w:abstractNumId w:val="10"/>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D5"/>
    <w:rsid w:val="00024C92"/>
    <w:rsid w:val="00026574"/>
    <w:rsid w:val="00036E7A"/>
    <w:rsid w:val="00074714"/>
    <w:rsid w:val="000854CB"/>
    <w:rsid w:val="000918E7"/>
    <w:rsid w:val="000A7FC1"/>
    <w:rsid w:val="000C65EF"/>
    <w:rsid w:val="000F6FB5"/>
    <w:rsid w:val="00105281"/>
    <w:rsid w:val="001225C6"/>
    <w:rsid w:val="001239BA"/>
    <w:rsid w:val="001270BC"/>
    <w:rsid w:val="0017049D"/>
    <w:rsid w:val="001A1655"/>
    <w:rsid w:val="001D200A"/>
    <w:rsid w:val="001F5BA8"/>
    <w:rsid w:val="00216F5D"/>
    <w:rsid w:val="0022064A"/>
    <w:rsid w:val="00223FC0"/>
    <w:rsid w:val="00232F78"/>
    <w:rsid w:val="00243504"/>
    <w:rsid w:val="00244C65"/>
    <w:rsid w:val="002529A4"/>
    <w:rsid w:val="002557DA"/>
    <w:rsid w:val="00280070"/>
    <w:rsid w:val="002C002B"/>
    <w:rsid w:val="002C1A46"/>
    <w:rsid w:val="002D17F3"/>
    <w:rsid w:val="00303204"/>
    <w:rsid w:val="0031269A"/>
    <w:rsid w:val="00312C76"/>
    <w:rsid w:val="003176FF"/>
    <w:rsid w:val="00325288"/>
    <w:rsid w:val="00336723"/>
    <w:rsid w:val="00355DE6"/>
    <w:rsid w:val="0036359F"/>
    <w:rsid w:val="00370C93"/>
    <w:rsid w:val="00375E3D"/>
    <w:rsid w:val="00380D3E"/>
    <w:rsid w:val="00393260"/>
    <w:rsid w:val="003A122E"/>
    <w:rsid w:val="003C2C59"/>
    <w:rsid w:val="00406D05"/>
    <w:rsid w:val="0045462B"/>
    <w:rsid w:val="0045500E"/>
    <w:rsid w:val="00475305"/>
    <w:rsid w:val="004B6309"/>
    <w:rsid w:val="004C2CCB"/>
    <w:rsid w:val="004D73AB"/>
    <w:rsid w:val="004E10C6"/>
    <w:rsid w:val="004F44D6"/>
    <w:rsid w:val="00506AAD"/>
    <w:rsid w:val="00596702"/>
    <w:rsid w:val="005A428E"/>
    <w:rsid w:val="005A6A75"/>
    <w:rsid w:val="005D780E"/>
    <w:rsid w:val="005E28D5"/>
    <w:rsid w:val="00642A1C"/>
    <w:rsid w:val="00651FF8"/>
    <w:rsid w:val="00666A89"/>
    <w:rsid w:val="006702A6"/>
    <w:rsid w:val="00686130"/>
    <w:rsid w:val="00691A44"/>
    <w:rsid w:val="00692C42"/>
    <w:rsid w:val="006F1221"/>
    <w:rsid w:val="00772D04"/>
    <w:rsid w:val="00786DB1"/>
    <w:rsid w:val="007A0513"/>
    <w:rsid w:val="007D2BCC"/>
    <w:rsid w:val="007E43C3"/>
    <w:rsid w:val="007E4A03"/>
    <w:rsid w:val="007F0B83"/>
    <w:rsid w:val="007F1D68"/>
    <w:rsid w:val="00812352"/>
    <w:rsid w:val="008128FD"/>
    <w:rsid w:val="00827576"/>
    <w:rsid w:val="00830284"/>
    <w:rsid w:val="008308AD"/>
    <w:rsid w:val="0085532A"/>
    <w:rsid w:val="00874E6E"/>
    <w:rsid w:val="008C6EC5"/>
    <w:rsid w:val="008E324D"/>
    <w:rsid w:val="009121C3"/>
    <w:rsid w:val="00916676"/>
    <w:rsid w:val="00947201"/>
    <w:rsid w:val="00950310"/>
    <w:rsid w:val="00990BA7"/>
    <w:rsid w:val="009B2DD7"/>
    <w:rsid w:val="009C7F11"/>
    <w:rsid w:val="009F1936"/>
    <w:rsid w:val="00A14CD6"/>
    <w:rsid w:val="00A31932"/>
    <w:rsid w:val="00A36335"/>
    <w:rsid w:val="00A60AAC"/>
    <w:rsid w:val="00A64733"/>
    <w:rsid w:val="00A658E3"/>
    <w:rsid w:val="00A937E9"/>
    <w:rsid w:val="00A944B6"/>
    <w:rsid w:val="00AB7AEE"/>
    <w:rsid w:val="00AC1779"/>
    <w:rsid w:val="00AC60BF"/>
    <w:rsid w:val="00B1276C"/>
    <w:rsid w:val="00B21EC2"/>
    <w:rsid w:val="00B354F3"/>
    <w:rsid w:val="00B505CA"/>
    <w:rsid w:val="00B655AF"/>
    <w:rsid w:val="00B9007F"/>
    <w:rsid w:val="00BB2CED"/>
    <w:rsid w:val="00BF3AD1"/>
    <w:rsid w:val="00BF3F44"/>
    <w:rsid w:val="00C0075A"/>
    <w:rsid w:val="00C17198"/>
    <w:rsid w:val="00C21DC3"/>
    <w:rsid w:val="00C47F0C"/>
    <w:rsid w:val="00C54F52"/>
    <w:rsid w:val="00C92154"/>
    <w:rsid w:val="00C96466"/>
    <w:rsid w:val="00CC0012"/>
    <w:rsid w:val="00CE5344"/>
    <w:rsid w:val="00CF2D5E"/>
    <w:rsid w:val="00CF33CA"/>
    <w:rsid w:val="00D31F7B"/>
    <w:rsid w:val="00D37A34"/>
    <w:rsid w:val="00D51306"/>
    <w:rsid w:val="00D565B2"/>
    <w:rsid w:val="00D65C80"/>
    <w:rsid w:val="00D67FEE"/>
    <w:rsid w:val="00D75699"/>
    <w:rsid w:val="00DC3563"/>
    <w:rsid w:val="00E20968"/>
    <w:rsid w:val="00E30EE7"/>
    <w:rsid w:val="00E32B1E"/>
    <w:rsid w:val="00E446A9"/>
    <w:rsid w:val="00E47DB2"/>
    <w:rsid w:val="00E52A00"/>
    <w:rsid w:val="00E81239"/>
    <w:rsid w:val="00E9426F"/>
    <w:rsid w:val="00EA62D5"/>
    <w:rsid w:val="00EB566D"/>
    <w:rsid w:val="00EC42C4"/>
    <w:rsid w:val="00F2040A"/>
    <w:rsid w:val="00F20E1A"/>
    <w:rsid w:val="00F268B8"/>
    <w:rsid w:val="00F26A6B"/>
    <w:rsid w:val="00F77A03"/>
    <w:rsid w:val="00FA1A64"/>
    <w:rsid w:val="00FB58DD"/>
    <w:rsid w:val="00FC1DDE"/>
    <w:rsid w:val="00FF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C526"/>
  <w15:chartTrackingRefBased/>
  <w15:docId w15:val="{1B6396AB-7241-423F-8BEC-D665C762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qFormat/>
    <w:rsid w:val="00596702"/>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5A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5A428E"/>
    <w:pPr>
      <w:keepNext/>
      <w:keepLines/>
      <w:widowControl w:val="0"/>
      <w:spacing w:before="120" w:after="120" w:line="240" w:lineRule="auto"/>
      <w:ind w:left="576" w:hanging="576"/>
      <w:contextualSpacing/>
      <w:jc w:val="both"/>
      <w:outlineLvl w:val="1"/>
    </w:pPr>
    <w:rPr>
      <w:rFonts w:ascii="Arial" w:eastAsiaTheme="majorEastAsia" w:hAnsi="Arial"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5A428E"/>
    <w:pPr>
      <w:keepNext/>
      <w:keepLines/>
      <w:widowControl w:val="0"/>
      <w:spacing w:before="120" w:after="120" w:line="240" w:lineRule="auto"/>
      <w:ind w:left="720" w:hanging="720"/>
      <w:contextualSpacing/>
      <w:jc w:val="both"/>
      <w:outlineLvl w:val="2"/>
    </w:pPr>
    <w:rPr>
      <w:rFonts w:ascii="Arial" w:eastAsiaTheme="majorEastAsia" w:hAnsi="Arial" w:cstheme="majorBidi"/>
      <w:b/>
      <w:bCs/>
      <w:sz w:val="24"/>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5A428E"/>
    <w:pPr>
      <w:keepNext/>
      <w:keepLines/>
      <w:widowControl w:val="0"/>
      <w:spacing w:before="120" w:after="120" w:line="240" w:lineRule="auto"/>
      <w:ind w:left="864" w:hanging="864"/>
      <w:contextualSpacing/>
      <w:jc w:val="both"/>
      <w:outlineLvl w:val="3"/>
    </w:pPr>
    <w:rPr>
      <w:rFonts w:ascii="Arial" w:eastAsiaTheme="majorEastAsia" w:hAnsi="Arial" w:cstheme="majorBidi"/>
      <w:b/>
      <w:bCs/>
      <w:iCs/>
      <w:sz w:val="24"/>
    </w:rPr>
  </w:style>
  <w:style w:type="paragraph" w:styleId="Naslov5">
    <w:name w:val="heading 5"/>
    <w:aliases w:val="Heading 5a"/>
    <w:basedOn w:val="Navaden0"/>
    <w:next w:val="Navaden0"/>
    <w:link w:val="Naslov5Znak"/>
    <w:unhideWhenUsed/>
    <w:qFormat/>
    <w:rsid w:val="005A428E"/>
    <w:pPr>
      <w:keepNext/>
      <w:keepLines/>
      <w:widowControl w:val="0"/>
      <w:spacing w:before="120" w:after="120" w:line="240" w:lineRule="auto"/>
      <w:ind w:left="1008" w:hanging="1008"/>
      <w:contextualSpacing/>
      <w:jc w:val="both"/>
      <w:outlineLvl w:val="4"/>
    </w:pPr>
    <w:rPr>
      <w:rFonts w:ascii="Arial" w:eastAsiaTheme="majorEastAsia" w:hAnsi="Arial" w:cstheme="majorBidi"/>
      <w:sz w:val="24"/>
    </w:rPr>
  </w:style>
  <w:style w:type="paragraph" w:styleId="Naslov6">
    <w:name w:val="heading 6"/>
    <w:aliases w:val="Heading 6a"/>
    <w:basedOn w:val="Navaden0"/>
    <w:next w:val="Navaden0"/>
    <w:link w:val="Naslov6Znak"/>
    <w:unhideWhenUsed/>
    <w:qFormat/>
    <w:rsid w:val="005A428E"/>
    <w:pPr>
      <w:keepNext/>
      <w:keepLines/>
      <w:widowControl w:val="0"/>
      <w:spacing w:before="120" w:after="120" w:line="240" w:lineRule="auto"/>
      <w:ind w:left="1152" w:hanging="1152"/>
      <w:contextualSpacing/>
      <w:jc w:val="both"/>
      <w:outlineLvl w:val="5"/>
    </w:pPr>
    <w:rPr>
      <w:rFonts w:ascii="Arial" w:eastAsiaTheme="majorEastAsia" w:hAnsi="Arial" w:cstheme="majorBidi"/>
      <w:i/>
      <w:iCs/>
      <w:sz w:val="24"/>
    </w:rPr>
  </w:style>
  <w:style w:type="paragraph" w:styleId="Naslov7">
    <w:name w:val="heading 7"/>
    <w:aliases w:val="Heading 7a,bulet za 4"/>
    <w:basedOn w:val="Navaden0"/>
    <w:next w:val="Navaden0"/>
    <w:link w:val="Naslov7Znak"/>
    <w:unhideWhenUsed/>
    <w:qFormat/>
    <w:rsid w:val="005A428E"/>
    <w:pPr>
      <w:keepNext/>
      <w:keepLines/>
      <w:widowControl w:val="0"/>
      <w:spacing w:before="200" w:after="0" w:line="240" w:lineRule="auto"/>
      <w:ind w:left="1296" w:hanging="1296"/>
      <w:contextualSpacing/>
      <w:jc w:val="both"/>
      <w:outlineLvl w:val="6"/>
    </w:pPr>
    <w:rPr>
      <w:rFonts w:asciiTheme="majorHAnsi" w:eastAsiaTheme="majorEastAsia" w:hAnsiTheme="majorHAnsi" w:cstheme="majorBidi"/>
      <w:i/>
      <w:iCs/>
      <w:color w:val="404040" w:themeColor="text1" w:themeTint="BF"/>
      <w:sz w:val="24"/>
    </w:rPr>
  </w:style>
  <w:style w:type="paragraph" w:styleId="Naslov8">
    <w:name w:val="heading 8"/>
    <w:aliases w:val="Heading 8a"/>
    <w:basedOn w:val="Navaden0"/>
    <w:next w:val="Navaden0"/>
    <w:link w:val="Naslov8Znak"/>
    <w:unhideWhenUsed/>
    <w:qFormat/>
    <w:rsid w:val="005A428E"/>
    <w:pPr>
      <w:keepNext/>
      <w:keepLines/>
      <w:widowControl w:val="0"/>
      <w:spacing w:before="200" w:after="0" w:line="240"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5A428E"/>
    <w:pPr>
      <w:keepNext/>
      <w:keepLines/>
      <w:widowControl w:val="0"/>
      <w:spacing w:before="200" w:after="0" w:line="240"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aslov2a"/>
    <w:basedOn w:val="Navaden0"/>
    <w:link w:val="OdstavekseznamaZnak"/>
    <w:qFormat/>
    <w:rsid w:val="00E30EE7"/>
    <w:pPr>
      <w:ind w:left="720"/>
      <w:contextualSpacing/>
    </w:pPr>
  </w:style>
  <w:style w:type="paragraph" w:styleId="Kazalovsebine3">
    <w:name w:val="toc 3"/>
    <w:basedOn w:val="Navaden0"/>
    <w:next w:val="Navaden0"/>
    <w:autoRedefine/>
    <w:uiPriority w:val="39"/>
    <w:unhideWhenUsed/>
    <w:qFormat/>
    <w:rsid w:val="005A428E"/>
    <w:pPr>
      <w:widowControl w:val="0"/>
      <w:tabs>
        <w:tab w:val="left" w:pos="1200"/>
        <w:tab w:val="right" w:leader="dot" w:pos="8776"/>
      </w:tabs>
      <w:spacing w:after="0" w:line="276" w:lineRule="auto"/>
      <w:ind w:left="440"/>
    </w:pPr>
    <w:rPr>
      <w:sz w:val="20"/>
      <w:szCs w:val="20"/>
      <w:lang w:val="en-US"/>
    </w:rPr>
  </w:style>
  <w:style w:type="character" w:styleId="Hiperpovezava">
    <w:name w:val="Hyperlink"/>
    <w:basedOn w:val="Privzetapisavaodstavka"/>
    <w:uiPriority w:val="99"/>
    <w:unhideWhenUsed/>
    <w:rsid w:val="005A428E"/>
    <w:rPr>
      <w:color w:val="0563C1" w:themeColor="hyperlink"/>
      <w:u w:val="single"/>
    </w:rPr>
  </w:style>
  <w:style w:type="paragraph" w:styleId="Kazalovsebine1">
    <w:name w:val="toc 1"/>
    <w:basedOn w:val="Navaden0"/>
    <w:next w:val="Navaden0"/>
    <w:autoRedefine/>
    <w:uiPriority w:val="39"/>
    <w:unhideWhenUsed/>
    <w:qFormat/>
    <w:rsid w:val="005A428E"/>
    <w:pPr>
      <w:widowControl w:val="0"/>
      <w:tabs>
        <w:tab w:val="left" w:pos="440"/>
        <w:tab w:val="right" w:leader="dot" w:pos="8776"/>
      </w:tabs>
      <w:spacing w:before="120" w:after="100" w:line="240" w:lineRule="auto"/>
      <w:contextualSpacing/>
      <w:jc w:val="both"/>
    </w:pPr>
    <w:rPr>
      <w:rFonts w:ascii="Arial" w:hAnsi="Arial"/>
      <w:sz w:val="24"/>
    </w:rPr>
  </w:style>
  <w:style w:type="paragraph" w:styleId="Kazalovsebine2">
    <w:name w:val="toc 2"/>
    <w:basedOn w:val="Navaden0"/>
    <w:next w:val="Navaden0"/>
    <w:autoRedefine/>
    <w:uiPriority w:val="39"/>
    <w:unhideWhenUsed/>
    <w:qFormat/>
    <w:rsid w:val="005A428E"/>
    <w:pPr>
      <w:widowControl w:val="0"/>
      <w:spacing w:before="120" w:after="100" w:line="240" w:lineRule="auto"/>
      <w:ind w:left="240"/>
      <w:contextualSpacing/>
      <w:jc w:val="both"/>
    </w:pPr>
    <w:rPr>
      <w:rFonts w:ascii="Arial" w:hAnsi="Arial"/>
      <w:sz w:val="24"/>
    </w:rPr>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rsid w:val="005A428E"/>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0"/>
    <w:uiPriority w:val="39"/>
    <w:semiHidden/>
    <w:unhideWhenUsed/>
    <w:qFormat/>
    <w:rsid w:val="005A428E"/>
    <w:pPr>
      <w:spacing w:before="480" w:line="276" w:lineRule="auto"/>
      <w:outlineLvl w:val="9"/>
    </w:pPr>
    <w:rPr>
      <w:b/>
      <w:bCs/>
      <w:sz w:val="28"/>
      <w:szCs w:val="28"/>
      <w:lang w:eastAsia="sl-SI"/>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5A428E"/>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5A428E"/>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5A428E"/>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5A428E"/>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5A428E"/>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5A428E"/>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5A428E"/>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5A428E"/>
    <w:rPr>
      <w:rFonts w:asciiTheme="majorHAnsi" w:eastAsiaTheme="majorEastAsia" w:hAnsiTheme="majorHAnsi" w:cstheme="majorBidi"/>
      <w:i/>
      <w:iCs/>
      <w:color w:val="404040" w:themeColor="text1" w:themeTint="BF"/>
      <w:sz w:val="20"/>
      <w:szCs w:val="20"/>
    </w:rPr>
  </w:style>
  <w:style w:type="character" w:customStyle="1" w:styleId="OdstavekseznamaZnak">
    <w:name w:val="Odstavek seznama Znak"/>
    <w:aliases w:val="Naslov2a Znak"/>
    <w:basedOn w:val="Privzetapisavaodstavka"/>
    <w:link w:val="Odstavekseznama"/>
    <w:locked/>
    <w:rsid w:val="00C21DC3"/>
  </w:style>
  <w:style w:type="paragraph" w:styleId="Brezrazmikov">
    <w:name w:val="No Spacing"/>
    <w:uiPriority w:val="1"/>
    <w:qFormat/>
    <w:rsid w:val="005A6A75"/>
    <w:pPr>
      <w:widowControl w:val="0"/>
      <w:spacing w:after="0" w:line="240" w:lineRule="auto"/>
    </w:pPr>
    <w:rPr>
      <w:rFonts w:ascii="Arial" w:hAnsi="Arial"/>
      <w:sz w:val="24"/>
      <w:lang w:val="en-US"/>
    </w:rPr>
  </w:style>
  <w:style w:type="table" w:styleId="Tabelamrea">
    <w:name w:val="Table Grid"/>
    <w:basedOn w:val="Navadnatabela"/>
    <w:uiPriority w:val="99"/>
    <w:rsid w:val="005A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5A6A75"/>
    <w:rPr>
      <w:sz w:val="16"/>
      <w:szCs w:val="16"/>
    </w:rPr>
  </w:style>
  <w:style w:type="paragraph" w:styleId="Pripombabesedilo">
    <w:name w:val="annotation text"/>
    <w:basedOn w:val="Navaden0"/>
    <w:link w:val="PripombabesediloZnak"/>
    <w:uiPriority w:val="99"/>
    <w:unhideWhenUsed/>
    <w:rsid w:val="005A6A75"/>
    <w:pPr>
      <w:widowControl w:val="0"/>
      <w:spacing w:before="120" w:after="120" w:line="240" w:lineRule="auto"/>
      <w:contextualSpacing/>
      <w:jc w:val="both"/>
    </w:pPr>
    <w:rPr>
      <w:rFonts w:ascii="Arial" w:hAnsi="Arial"/>
      <w:sz w:val="20"/>
      <w:szCs w:val="20"/>
    </w:rPr>
  </w:style>
  <w:style w:type="character" w:customStyle="1" w:styleId="PripombabesediloZnak">
    <w:name w:val="Pripomba – besedilo Znak"/>
    <w:basedOn w:val="Privzetapisavaodstavka"/>
    <w:link w:val="Pripombabesedilo"/>
    <w:uiPriority w:val="99"/>
    <w:rsid w:val="005A6A75"/>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5A6A75"/>
    <w:rPr>
      <w:b/>
      <w:bCs/>
    </w:rPr>
  </w:style>
  <w:style w:type="character" w:customStyle="1" w:styleId="ZadevapripombeZnak">
    <w:name w:val="Zadeva pripombe Znak"/>
    <w:basedOn w:val="PripombabesediloZnak"/>
    <w:link w:val="Zadevapripombe"/>
    <w:uiPriority w:val="99"/>
    <w:semiHidden/>
    <w:rsid w:val="005A6A75"/>
    <w:rPr>
      <w:rFonts w:ascii="Arial" w:hAnsi="Arial"/>
      <w:b/>
      <w:bCs/>
      <w:sz w:val="20"/>
      <w:szCs w:val="20"/>
    </w:rPr>
  </w:style>
  <w:style w:type="paragraph" w:styleId="Besedilooblaka">
    <w:name w:val="Balloon Text"/>
    <w:basedOn w:val="Navaden0"/>
    <w:link w:val="BesedilooblakaZnak"/>
    <w:uiPriority w:val="99"/>
    <w:semiHidden/>
    <w:unhideWhenUsed/>
    <w:rsid w:val="005A6A75"/>
    <w:pPr>
      <w:widowControl w:val="0"/>
      <w:spacing w:after="0" w:line="240" w:lineRule="auto"/>
      <w:contextualSpacing/>
      <w:jc w:val="both"/>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6A75"/>
    <w:rPr>
      <w:rFonts w:ascii="Tahoma" w:hAnsi="Tahoma" w:cs="Tahoma"/>
      <w:sz w:val="16"/>
      <w:szCs w:val="16"/>
    </w:rPr>
  </w:style>
  <w:style w:type="paragraph" w:styleId="Revizija">
    <w:name w:val="Revision"/>
    <w:hidden/>
    <w:uiPriority w:val="99"/>
    <w:semiHidden/>
    <w:rsid w:val="005A6A75"/>
    <w:pPr>
      <w:spacing w:after="0" w:line="240" w:lineRule="auto"/>
    </w:pPr>
    <w:rPr>
      <w:rFonts w:ascii="Arial" w:hAnsi="Arial"/>
      <w:sz w:val="24"/>
    </w:rPr>
  </w:style>
  <w:style w:type="paragraph" w:customStyle="1" w:styleId="Tabele">
    <w:name w:val="Tabele"/>
    <w:basedOn w:val="Navaden0"/>
    <w:link w:val="TabeleZnak"/>
    <w:qFormat/>
    <w:rsid w:val="005A6A75"/>
    <w:pPr>
      <w:widowControl w:val="0"/>
      <w:spacing w:before="240" w:after="120" w:line="260" w:lineRule="exact"/>
      <w:ind w:left="1134" w:right="62" w:hanging="1134"/>
      <w:jc w:val="both"/>
    </w:pPr>
    <w:rPr>
      <w:rFonts w:ascii="Tahoma" w:hAnsi="Tahoma" w:cs="Tahoma"/>
      <w:sz w:val="20"/>
      <w:szCs w:val="20"/>
    </w:rPr>
  </w:style>
  <w:style w:type="character" w:customStyle="1" w:styleId="TabeleZnak">
    <w:name w:val="Tabele Znak"/>
    <w:basedOn w:val="Privzetapisavaodstavka"/>
    <w:link w:val="Tabele"/>
    <w:rsid w:val="005A6A75"/>
    <w:rPr>
      <w:rFonts w:ascii="Tahoma" w:hAnsi="Tahoma" w:cs="Tahoma"/>
      <w:sz w:val="20"/>
      <w:szCs w:val="20"/>
    </w:rPr>
  </w:style>
  <w:style w:type="paragraph" w:customStyle="1" w:styleId="Navaden1">
    <w:name w:val="Navaden_1"/>
    <w:basedOn w:val="Navaden0"/>
    <w:link w:val="Navaden1Znak"/>
    <w:uiPriority w:val="99"/>
    <w:qFormat/>
    <w:rsid w:val="005A6A75"/>
    <w:pPr>
      <w:spacing w:after="120" w:line="240" w:lineRule="auto"/>
      <w:jc w:val="both"/>
    </w:pPr>
    <w:rPr>
      <w:rFonts w:ascii="Times New Roman" w:eastAsia="Times New Roman" w:hAnsi="Times New Roman" w:cs="Times New Roman"/>
      <w:i/>
      <w:spacing w:val="-5"/>
      <w:sz w:val="24"/>
      <w:szCs w:val="20"/>
      <w:lang w:eastAsia="sl-SI"/>
    </w:rPr>
  </w:style>
  <w:style w:type="character" w:customStyle="1" w:styleId="Navaden1Znak">
    <w:name w:val="Navaden_1 Znak"/>
    <w:basedOn w:val="Privzetapisavaodstavka"/>
    <w:link w:val="Navaden1"/>
    <w:uiPriority w:val="99"/>
    <w:rsid w:val="005A6A75"/>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5A6A75"/>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5A6A75"/>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5A6A75"/>
    <w:pPr>
      <w:widowControl w:val="0"/>
      <w:numPr>
        <w:numId w:val="10"/>
      </w:numPr>
      <w:tabs>
        <w:tab w:val="right" w:pos="9072"/>
      </w:tabs>
      <w:autoSpaceDE w:val="0"/>
      <w:autoSpaceDN w:val="0"/>
      <w:adjustRightInd w:val="0"/>
      <w:spacing w:after="0" w:line="240" w:lineRule="auto"/>
      <w:jc w:val="both"/>
    </w:pPr>
    <w:rPr>
      <w:rFonts w:ascii="Times New Roman" w:eastAsia="Times New Roman" w:hAnsi="Times New Roman" w:cs="Times New Roman"/>
      <w:i/>
      <w:noProof/>
      <w:sz w:val="24"/>
      <w:lang w:eastAsia="sl-SI"/>
    </w:rPr>
  </w:style>
  <w:style w:type="character" w:customStyle="1" w:styleId="navadenZnak">
    <w:name w:val="navaden Znak"/>
    <w:basedOn w:val="Privzetapisavaodstavka"/>
    <w:link w:val="navaden"/>
    <w:uiPriority w:val="99"/>
    <w:locked/>
    <w:rsid w:val="005A6A75"/>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5A6A75"/>
    <w:pPr>
      <w:spacing w:after="120" w:line="480" w:lineRule="auto"/>
      <w:jc w:val="both"/>
    </w:pPr>
    <w:rPr>
      <w:rFonts w:ascii="Times New Roman" w:hAnsi="Times New Roman"/>
    </w:rPr>
  </w:style>
  <w:style w:type="character" w:customStyle="1" w:styleId="Telobesedila2Znak">
    <w:name w:val="Telo besedila 2 Znak"/>
    <w:basedOn w:val="Privzetapisavaodstavka"/>
    <w:link w:val="Telobesedila2"/>
    <w:uiPriority w:val="99"/>
    <w:rsid w:val="005A6A75"/>
    <w:rPr>
      <w:rFonts w:ascii="Times New Roman" w:hAnsi="Times New Roman"/>
    </w:rPr>
  </w:style>
  <w:style w:type="paragraph" w:styleId="Glava">
    <w:name w:val="header"/>
    <w:basedOn w:val="Navaden0"/>
    <w:link w:val="GlavaZnak"/>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GlavaZnak">
    <w:name w:val="Glava Znak"/>
    <w:basedOn w:val="Privzetapisavaodstavka"/>
    <w:link w:val="Glava"/>
    <w:rsid w:val="005A6A75"/>
    <w:rPr>
      <w:rFonts w:ascii="Arial" w:hAnsi="Arial"/>
      <w:sz w:val="24"/>
    </w:rPr>
  </w:style>
  <w:style w:type="paragraph" w:styleId="Noga">
    <w:name w:val="footer"/>
    <w:basedOn w:val="Navaden0"/>
    <w:link w:val="NogaZnak"/>
    <w:uiPriority w:val="99"/>
    <w:unhideWhenUsed/>
    <w:rsid w:val="005A6A75"/>
    <w:pPr>
      <w:widowControl w:val="0"/>
      <w:tabs>
        <w:tab w:val="center" w:pos="4513"/>
        <w:tab w:val="right" w:pos="9026"/>
      </w:tabs>
      <w:spacing w:after="0" w:line="240" w:lineRule="auto"/>
      <w:contextualSpacing/>
      <w:jc w:val="both"/>
    </w:pPr>
    <w:rPr>
      <w:rFonts w:ascii="Arial" w:hAnsi="Arial"/>
      <w:sz w:val="24"/>
    </w:rPr>
  </w:style>
  <w:style w:type="character" w:customStyle="1" w:styleId="NogaZnak">
    <w:name w:val="Noga Znak"/>
    <w:basedOn w:val="Privzetapisavaodstavka"/>
    <w:link w:val="Noga"/>
    <w:uiPriority w:val="99"/>
    <w:rsid w:val="005A6A75"/>
    <w:rPr>
      <w:rFonts w:ascii="Arial" w:hAnsi="Arial"/>
      <w:sz w:val="24"/>
    </w:rPr>
  </w:style>
  <w:style w:type="paragraph" w:styleId="Kazalovsebine4">
    <w:name w:val="toc 4"/>
    <w:basedOn w:val="Navaden0"/>
    <w:next w:val="Navaden0"/>
    <w:autoRedefine/>
    <w:uiPriority w:val="39"/>
    <w:unhideWhenUsed/>
    <w:rsid w:val="005A6A75"/>
    <w:pPr>
      <w:widowControl w:val="0"/>
      <w:spacing w:before="120" w:after="100" w:line="240" w:lineRule="auto"/>
      <w:ind w:left="720"/>
      <w:contextualSpacing/>
      <w:jc w:val="both"/>
    </w:pPr>
    <w:rPr>
      <w:rFonts w:ascii="Arial" w:hAnsi="Arial"/>
      <w:sz w:val="24"/>
    </w:rPr>
  </w:style>
  <w:style w:type="paragraph" w:styleId="Kazalovsebine5">
    <w:name w:val="toc 5"/>
    <w:basedOn w:val="Navaden0"/>
    <w:next w:val="Navaden0"/>
    <w:autoRedefine/>
    <w:uiPriority w:val="39"/>
    <w:unhideWhenUsed/>
    <w:rsid w:val="005A6A75"/>
    <w:pPr>
      <w:widowControl w:val="0"/>
      <w:tabs>
        <w:tab w:val="left" w:pos="2268"/>
        <w:tab w:val="right" w:leader="dot" w:pos="8777"/>
      </w:tabs>
      <w:spacing w:before="120" w:after="100" w:line="240" w:lineRule="auto"/>
      <w:ind w:left="960"/>
      <w:contextualSpacing/>
      <w:jc w:val="both"/>
    </w:pPr>
    <w:rPr>
      <w:rFonts w:ascii="Arial" w:hAnsi="Arial"/>
      <w:noProof/>
      <w:sz w:val="24"/>
    </w:rPr>
  </w:style>
  <w:style w:type="paragraph" w:styleId="Kazalovsebine6">
    <w:name w:val="toc 6"/>
    <w:basedOn w:val="Navaden0"/>
    <w:next w:val="Navaden0"/>
    <w:autoRedefine/>
    <w:uiPriority w:val="39"/>
    <w:unhideWhenUsed/>
    <w:rsid w:val="005A6A75"/>
    <w:pPr>
      <w:widowControl w:val="0"/>
      <w:tabs>
        <w:tab w:val="left" w:pos="2552"/>
        <w:tab w:val="right" w:leader="dot" w:pos="8777"/>
      </w:tabs>
      <w:spacing w:before="120" w:after="100" w:line="240" w:lineRule="auto"/>
      <w:ind w:left="1200"/>
      <w:contextualSpacing/>
      <w:jc w:val="both"/>
    </w:pPr>
    <w:rPr>
      <w:rFonts w:ascii="Arial" w:hAnsi="Arial"/>
      <w:noProof/>
      <w:sz w:val="24"/>
    </w:rPr>
  </w:style>
  <w:style w:type="paragraph" w:styleId="Kazalovsebine7">
    <w:name w:val="toc 7"/>
    <w:basedOn w:val="Navaden0"/>
    <w:next w:val="Navaden0"/>
    <w:autoRedefine/>
    <w:uiPriority w:val="39"/>
    <w:unhideWhenUsed/>
    <w:rsid w:val="005A6A75"/>
    <w:pPr>
      <w:widowControl w:val="0"/>
      <w:tabs>
        <w:tab w:val="left" w:pos="2977"/>
        <w:tab w:val="right" w:leader="dot" w:pos="8777"/>
      </w:tabs>
      <w:spacing w:before="120" w:after="100" w:line="240" w:lineRule="auto"/>
      <w:ind w:left="1440"/>
      <w:contextualSpacing/>
      <w:jc w:val="both"/>
    </w:pPr>
    <w:rPr>
      <w:rFonts w:ascii="Arial" w:hAnsi="Arial"/>
      <w:noProof/>
      <w:sz w:val="24"/>
    </w:rPr>
  </w:style>
  <w:style w:type="paragraph" w:styleId="Otevilenseznam">
    <w:name w:val="List Number"/>
    <w:basedOn w:val="Navaden0"/>
    <w:uiPriority w:val="99"/>
    <w:unhideWhenUsed/>
    <w:qFormat/>
    <w:rsid w:val="005A6A75"/>
    <w:pPr>
      <w:numPr>
        <w:numId w:val="11"/>
      </w:numPr>
      <w:spacing w:after="0" w:line="240" w:lineRule="auto"/>
      <w:contextualSpacing/>
      <w:jc w:val="both"/>
    </w:pPr>
    <w:rPr>
      <w:rFonts w:ascii="Times New Roman" w:eastAsia="Times New Roman" w:hAnsi="Times New Roman" w:cs="Times New Roman"/>
      <w:i/>
      <w:spacing w:val="-5"/>
      <w:sz w:val="24"/>
      <w:szCs w:val="20"/>
      <w:lang w:eastAsia="sl-SI"/>
    </w:rPr>
  </w:style>
  <w:style w:type="paragraph" w:styleId="Otevilenseznam2">
    <w:name w:val="List Number 2"/>
    <w:basedOn w:val="Navaden0"/>
    <w:uiPriority w:val="99"/>
    <w:unhideWhenUsed/>
    <w:rsid w:val="005A6A75"/>
    <w:pPr>
      <w:numPr>
        <w:ilvl w:val="1"/>
        <w:numId w:val="11"/>
      </w:numPr>
      <w:tabs>
        <w:tab w:val="left" w:pos="1531"/>
      </w:tabs>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3">
    <w:name w:val="List Number 3"/>
    <w:basedOn w:val="Navaden0"/>
    <w:uiPriority w:val="99"/>
    <w:unhideWhenUsed/>
    <w:rsid w:val="005A6A75"/>
    <w:pPr>
      <w:numPr>
        <w:ilvl w:val="2"/>
        <w:numId w:val="11"/>
      </w:numPr>
      <w:spacing w:after="0" w:line="240" w:lineRule="auto"/>
      <w:contextualSpacing/>
    </w:pPr>
    <w:rPr>
      <w:rFonts w:ascii="Arial" w:eastAsia="Times New Roman" w:hAnsi="Arial" w:cs="Times New Roman"/>
      <w:spacing w:val="-5"/>
      <w:sz w:val="20"/>
      <w:szCs w:val="20"/>
      <w:lang w:eastAsia="sl-SI"/>
    </w:rPr>
  </w:style>
  <w:style w:type="paragraph" w:styleId="Oznaenseznam">
    <w:name w:val="List Bullet"/>
    <w:basedOn w:val="Navaden0"/>
    <w:uiPriority w:val="99"/>
    <w:rsid w:val="005A6A75"/>
    <w:pPr>
      <w:numPr>
        <w:numId w:val="12"/>
      </w:numPr>
      <w:spacing w:after="0" w:line="240" w:lineRule="auto"/>
    </w:pPr>
    <w:rPr>
      <w:rFonts w:ascii="Times New Roman" w:eastAsia="Times New Roman" w:hAnsi="Times New Roman" w:cs="Times New Roman"/>
      <w:i/>
      <w:sz w:val="24"/>
      <w:szCs w:val="24"/>
      <w:lang w:eastAsia="sl-SI"/>
    </w:rPr>
  </w:style>
  <w:style w:type="paragraph" w:styleId="Telobesedila">
    <w:name w:val="Body Text"/>
    <w:basedOn w:val="Navaden0"/>
    <w:link w:val="TelobesedilaZnak"/>
    <w:uiPriority w:val="99"/>
    <w:semiHidden/>
    <w:unhideWhenUsed/>
    <w:rsid w:val="005A6A75"/>
    <w:pPr>
      <w:widowControl w:val="0"/>
      <w:spacing w:before="120" w:after="120" w:line="240" w:lineRule="auto"/>
      <w:contextualSpacing/>
      <w:jc w:val="both"/>
    </w:pPr>
    <w:rPr>
      <w:rFonts w:ascii="Arial" w:hAnsi="Arial"/>
      <w:sz w:val="24"/>
    </w:rPr>
  </w:style>
  <w:style w:type="character" w:customStyle="1" w:styleId="TelobesedilaZnak">
    <w:name w:val="Telo besedila Znak"/>
    <w:basedOn w:val="Privzetapisavaodstavka"/>
    <w:link w:val="Telobesedila"/>
    <w:uiPriority w:val="99"/>
    <w:semiHidden/>
    <w:rsid w:val="005A6A75"/>
    <w:rPr>
      <w:rFonts w:ascii="Arial" w:hAnsi="Arial"/>
      <w:sz w:val="24"/>
    </w:rPr>
  </w:style>
  <w:style w:type="paragraph" w:styleId="Telobesedila3">
    <w:name w:val="Body Text 3"/>
    <w:basedOn w:val="Navaden0"/>
    <w:link w:val="Telobesedila3Znak"/>
    <w:uiPriority w:val="99"/>
    <w:semiHidden/>
    <w:unhideWhenUsed/>
    <w:rsid w:val="005A6A75"/>
    <w:pPr>
      <w:widowControl w:val="0"/>
      <w:spacing w:before="120" w:after="120" w:line="240" w:lineRule="auto"/>
      <w:contextualSpacing/>
      <w:jc w:val="both"/>
    </w:pPr>
    <w:rPr>
      <w:rFonts w:ascii="Arial" w:hAnsi="Arial"/>
      <w:sz w:val="16"/>
      <w:szCs w:val="16"/>
    </w:rPr>
  </w:style>
  <w:style w:type="character" w:customStyle="1" w:styleId="Telobesedila3Znak">
    <w:name w:val="Telo besedila 3 Znak"/>
    <w:basedOn w:val="Privzetapisavaodstavka"/>
    <w:link w:val="Telobesedila3"/>
    <w:uiPriority w:val="99"/>
    <w:semiHidden/>
    <w:rsid w:val="005A6A75"/>
    <w:rPr>
      <w:rFonts w:ascii="Arial" w:hAnsi="Arial"/>
      <w:sz w:val="16"/>
      <w:szCs w:val="16"/>
    </w:rPr>
  </w:style>
  <w:style w:type="paragraph" w:styleId="Seznam4">
    <w:name w:val="List 4"/>
    <w:basedOn w:val="Navaden0"/>
    <w:uiPriority w:val="99"/>
    <w:semiHidden/>
    <w:unhideWhenUsed/>
    <w:rsid w:val="005A6A75"/>
    <w:pPr>
      <w:widowControl w:val="0"/>
      <w:spacing w:before="120" w:after="120" w:line="240" w:lineRule="auto"/>
      <w:ind w:left="1132" w:hanging="283"/>
      <w:contextualSpacing/>
      <w:jc w:val="both"/>
    </w:pPr>
    <w:rPr>
      <w:rFonts w:ascii="Arial" w:hAnsi="Arial"/>
      <w:sz w:val="24"/>
    </w:rPr>
  </w:style>
  <w:style w:type="paragraph" w:customStyle="1" w:styleId="Telobesedila21">
    <w:name w:val="Telo besedila 21"/>
    <w:basedOn w:val="Navaden0"/>
    <w:rsid w:val="005A6A75"/>
    <w:pPr>
      <w:suppressAutoHyphens/>
      <w:spacing w:after="0" w:line="240" w:lineRule="auto"/>
      <w:jc w:val="both"/>
    </w:pPr>
    <w:rPr>
      <w:rFonts w:ascii="Times New Roman" w:eastAsia="Times New Roman" w:hAnsi="Times New Roman" w:cs="Times New Roman"/>
      <w:szCs w:val="20"/>
      <w:lang w:eastAsia="ar-SA"/>
    </w:rPr>
  </w:style>
  <w:style w:type="paragraph" w:styleId="Naslov">
    <w:name w:val="Title"/>
    <w:basedOn w:val="Navaden0"/>
    <w:link w:val="NaslovZnak"/>
    <w:qFormat/>
    <w:rsid w:val="005A6A75"/>
    <w:pPr>
      <w:spacing w:after="0" w:line="240" w:lineRule="auto"/>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5A6A75"/>
    <w:rPr>
      <w:rFonts w:ascii="Times New Roman" w:eastAsia="Times New Roman" w:hAnsi="Times New Roman" w:cs="Times New Roman"/>
      <w:b/>
      <w:sz w:val="24"/>
      <w:szCs w:val="20"/>
      <w:lang w:eastAsia="sl-SI"/>
    </w:rPr>
  </w:style>
  <w:style w:type="paragraph" w:customStyle="1" w:styleId="Apoevno">
    <w:name w:val="A poševno"/>
    <w:basedOn w:val="Navaden0"/>
    <w:rsid w:val="005A6A75"/>
    <w:pPr>
      <w:widowControl w:val="0"/>
      <w:numPr>
        <w:numId w:val="14"/>
      </w:numPr>
      <w:tabs>
        <w:tab w:val="left" w:pos="1985"/>
        <w:tab w:val="right" w:pos="8789"/>
      </w:tabs>
      <w:adjustRightInd w:val="0"/>
      <w:spacing w:before="120" w:after="120" w:line="240" w:lineRule="auto"/>
      <w:jc w:val="both"/>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5A6A75"/>
    <w:pPr>
      <w:spacing w:after="100"/>
      <w:ind w:left="1540"/>
    </w:pPr>
    <w:rPr>
      <w:rFonts w:eastAsiaTheme="minorEastAsia"/>
      <w:lang w:eastAsia="sl-SI"/>
    </w:rPr>
  </w:style>
  <w:style w:type="paragraph" w:styleId="Kazalovsebine9">
    <w:name w:val="toc 9"/>
    <w:basedOn w:val="Navaden0"/>
    <w:next w:val="Navaden0"/>
    <w:autoRedefine/>
    <w:uiPriority w:val="39"/>
    <w:unhideWhenUsed/>
    <w:rsid w:val="005A6A75"/>
    <w:pPr>
      <w:spacing w:after="100"/>
      <w:ind w:left="1760"/>
    </w:pPr>
    <w:rPr>
      <w:rFonts w:eastAsiaTheme="minorEastAsia"/>
      <w:lang w:eastAsia="sl-SI"/>
    </w:rPr>
  </w:style>
  <w:style w:type="character" w:styleId="SledenaHiperpovezava">
    <w:name w:val="FollowedHyperlink"/>
    <w:basedOn w:val="Privzetapisavaodstavka"/>
    <w:uiPriority w:val="99"/>
    <w:semiHidden/>
    <w:unhideWhenUsed/>
    <w:rsid w:val="005A6A75"/>
    <w:rPr>
      <w:color w:val="954F72" w:themeColor="followedHyperlink"/>
      <w:u w:val="single"/>
    </w:rPr>
  </w:style>
  <w:style w:type="paragraph" w:styleId="Napis">
    <w:name w:val="caption"/>
    <w:basedOn w:val="Navaden0"/>
    <w:next w:val="Navaden0"/>
    <w:uiPriority w:val="35"/>
    <w:semiHidden/>
    <w:unhideWhenUsed/>
    <w:qFormat/>
    <w:rsid w:val="005A6A75"/>
    <w:pPr>
      <w:widowControl w:val="0"/>
      <w:spacing w:after="200" w:line="240" w:lineRule="auto"/>
      <w:contextualSpacing/>
      <w:jc w:val="both"/>
    </w:pPr>
    <w:rPr>
      <w:rFonts w:ascii="Arial" w:hAnsi="Arial"/>
      <w:i/>
      <w:iCs/>
      <w:color w:val="44546A" w:themeColor="text2"/>
      <w:sz w:val="18"/>
      <w:szCs w:val="18"/>
    </w:rPr>
  </w:style>
  <w:style w:type="paragraph" w:customStyle="1" w:styleId="odstavek">
    <w:name w:val="odstavek"/>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0"/>
    <w:rsid w:val="005A6A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6A75"/>
    <w:rPr>
      <w:b/>
      <w:bCs/>
    </w:rPr>
  </w:style>
  <w:style w:type="character" w:customStyle="1" w:styleId="Nerazreenaomemba1">
    <w:name w:val="Nerazrešena omemba1"/>
    <w:basedOn w:val="Privzetapisavaodstavka"/>
    <w:uiPriority w:val="99"/>
    <w:semiHidden/>
    <w:unhideWhenUsed/>
    <w:rsid w:val="005A6A75"/>
    <w:rPr>
      <w:color w:val="605E5C"/>
      <w:shd w:val="clear" w:color="auto" w:fill="E1DFDD"/>
    </w:rPr>
  </w:style>
  <w:style w:type="paragraph" w:styleId="Sprotnaopomba-besedilo">
    <w:name w:val="footnote text"/>
    <w:basedOn w:val="Navaden0"/>
    <w:link w:val="Sprotnaopomba-besediloZnak"/>
    <w:uiPriority w:val="99"/>
    <w:semiHidden/>
    <w:unhideWhenUsed/>
    <w:rsid w:val="005A6A75"/>
    <w:pPr>
      <w:widowControl w:val="0"/>
      <w:spacing w:after="0" w:line="240" w:lineRule="auto"/>
      <w:contextualSpacing/>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5A6A75"/>
    <w:rPr>
      <w:rFonts w:ascii="Arial" w:hAnsi="Arial"/>
      <w:sz w:val="20"/>
      <w:szCs w:val="20"/>
    </w:rPr>
  </w:style>
  <w:style w:type="character" w:styleId="Sprotnaopomba-sklic">
    <w:name w:val="footnote reference"/>
    <w:basedOn w:val="Privzetapisavaodstavka"/>
    <w:uiPriority w:val="99"/>
    <w:semiHidden/>
    <w:unhideWhenUsed/>
    <w:rsid w:val="005A6A75"/>
    <w:rPr>
      <w:vertAlign w:val="superscript"/>
    </w:rPr>
  </w:style>
  <w:style w:type="character" w:styleId="Nerazreenaomemba">
    <w:name w:val="Unresolved Mention"/>
    <w:basedOn w:val="Privzetapisavaodstavka"/>
    <w:uiPriority w:val="99"/>
    <w:semiHidden/>
    <w:unhideWhenUsed/>
    <w:rsid w:val="005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18</Pages>
  <Words>4167</Words>
  <Characters>23754</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Resnik</dc:creator>
  <cp:keywords/>
  <dc:description/>
  <cp:lastModifiedBy>Janja Švarc</cp:lastModifiedBy>
  <cp:revision>52</cp:revision>
  <cp:lastPrinted>2021-12-17T12:21:00Z</cp:lastPrinted>
  <dcterms:created xsi:type="dcterms:W3CDTF">2021-12-15T19:27:00Z</dcterms:created>
  <dcterms:modified xsi:type="dcterms:W3CDTF">2021-12-21T09:18:00Z</dcterms:modified>
</cp:coreProperties>
</file>